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87E5F" w:rsidRPr="00DD736D" w:rsidRDefault="0093696F">
      <w:pPr>
        <w:adjustRightInd w:val="0"/>
        <w:spacing w:line="360" w:lineRule="auto"/>
        <w:jc w:val="left"/>
        <w:rPr>
          <w:rFonts w:asciiTheme="minorEastAsia" w:hAnsiTheme="minorEastAsia"/>
          <w:bCs/>
          <w:sz w:val="24"/>
          <w:szCs w:val="24"/>
        </w:rPr>
      </w:pPr>
      <w:r w:rsidRPr="00DD736D">
        <w:rPr>
          <w:rFonts w:asciiTheme="minorEastAsia" w:hAnsiTheme="minorEastAsia" w:hint="eastAsia"/>
          <w:bCs/>
          <w:sz w:val="24"/>
          <w:szCs w:val="24"/>
        </w:rPr>
        <w:t>证券代码：</w:t>
      </w:r>
      <w:sdt>
        <w:sdtPr>
          <w:rPr>
            <w:rFonts w:asciiTheme="minorEastAsia" w:hAnsiTheme="minorEastAsia" w:hint="eastAsia"/>
            <w:bCs/>
            <w:sz w:val="24"/>
            <w:szCs w:val="24"/>
          </w:rPr>
          <w:alias w:val="公司代码"/>
          <w:tag w:val="_GBC_a29a475728d14ce39ad4b83e2e263c9e"/>
          <w:id w:val="-1805842383"/>
          <w:lock w:val="sdtLocked"/>
          <w:placeholder>
            <w:docPart w:val="GBC22222222222222222222222222222"/>
          </w:placeholder>
        </w:sdtPr>
        <w:sdtContent>
          <w:r w:rsidRPr="00B962CD">
            <w:rPr>
              <w:rFonts w:ascii="Times New Roman" w:hAnsi="Times New Roman" w:hint="eastAsia"/>
              <w:bCs/>
              <w:sz w:val="24"/>
              <w:szCs w:val="24"/>
            </w:rPr>
            <w:t>688165</w:t>
          </w:r>
        </w:sdtContent>
      </w:sdt>
      <w:r w:rsidRPr="00DD736D">
        <w:rPr>
          <w:rFonts w:asciiTheme="minorEastAsia" w:hAnsiTheme="minorEastAsia" w:hint="eastAsia"/>
          <w:bCs/>
          <w:sz w:val="24"/>
          <w:szCs w:val="24"/>
        </w:rPr>
        <w:t xml:space="preserve">   </w:t>
      </w:r>
      <w:r w:rsidRPr="00DD736D">
        <w:rPr>
          <w:rFonts w:asciiTheme="minorEastAsia" w:hAnsiTheme="minorEastAsia"/>
          <w:bCs/>
          <w:sz w:val="24"/>
          <w:szCs w:val="24"/>
        </w:rPr>
        <w:t xml:space="preserve">  </w:t>
      </w:r>
      <w:r w:rsidRPr="00DD736D">
        <w:rPr>
          <w:rFonts w:asciiTheme="minorEastAsia" w:hAnsiTheme="minorEastAsia" w:hint="eastAsia"/>
          <w:bCs/>
          <w:sz w:val="24"/>
          <w:szCs w:val="24"/>
        </w:rPr>
        <w:t xml:space="preserve">  </w:t>
      </w:r>
      <w:r w:rsidRPr="00DD736D">
        <w:rPr>
          <w:rFonts w:asciiTheme="minorEastAsia" w:hAnsiTheme="minorEastAsia"/>
          <w:bCs/>
          <w:sz w:val="24"/>
          <w:szCs w:val="24"/>
        </w:rPr>
        <w:t xml:space="preserve"> </w:t>
      </w:r>
      <w:r w:rsidRPr="00DD736D">
        <w:rPr>
          <w:rFonts w:asciiTheme="minorEastAsia" w:hAnsiTheme="minorEastAsia" w:hint="eastAsia"/>
          <w:bCs/>
          <w:sz w:val="24"/>
          <w:szCs w:val="24"/>
        </w:rPr>
        <w:t xml:space="preserve"> 证券简称：</w:t>
      </w:r>
      <w:sdt>
        <w:sdtPr>
          <w:rPr>
            <w:rFonts w:asciiTheme="minorEastAsia" w:hAnsiTheme="minorEastAsia" w:hint="eastAsia"/>
            <w:bCs/>
            <w:sz w:val="24"/>
            <w:szCs w:val="24"/>
          </w:rPr>
          <w:alias w:val="公司简称"/>
          <w:tag w:val="_GBC_2c473755273d4f168bb20aa396d16222"/>
          <w:id w:val="-1046594455"/>
          <w:lock w:val="sdtLocked"/>
          <w:placeholder>
            <w:docPart w:val="GBC22222222222222222222222222222"/>
          </w:placeholder>
        </w:sdtPr>
        <w:sdtContent>
          <w:proofErr w:type="gramStart"/>
          <w:r w:rsidRPr="00DD736D">
            <w:rPr>
              <w:rFonts w:asciiTheme="minorEastAsia" w:hAnsiTheme="minorEastAsia" w:hint="eastAsia"/>
              <w:bCs/>
              <w:sz w:val="24"/>
              <w:szCs w:val="24"/>
            </w:rPr>
            <w:t>埃夫特</w:t>
          </w:r>
          <w:proofErr w:type="gramEnd"/>
        </w:sdtContent>
      </w:sdt>
      <w:r w:rsidRPr="00DD736D">
        <w:rPr>
          <w:rFonts w:asciiTheme="minorEastAsia" w:hAnsiTheme="minorEastAsia" w:hint="eastAsia"/>
          <w:bCs/>
          <w:sz w:val="24"/>
          <w:szCs w:val="24"/>
        </w:rPr>
        <w:t xml:space="preserve"> </w:t>
      </w:r>
      <w:r w:rsidRPr="00DD736D">
        <w:rPr>
          <w:rFonts w:asciiTheme="minorEastAsia" w:hAnsiTheme="minorEastAsia"/>
          <w:bCs/>
          <w:sz w:val="24"/>
          <w:szCs w:val="24"/>
        </w:rPr>
        <w:t xml:space="preserve">  </w:t>
      </w:r>
      <w:r w:rsidRPr="00DD736D">
        <w:rPr>
          <w:rFonts w:asciiTheme="minorEastAsia" w:hAnsiTheme="minorEastAsia" w:hint="eastAsia"/>
          <w:bCs/>
          <w:sz w:val="24"/>
          <w:szCs w:val="24"/>
        </w:rPr>
        <w:t xml:space="preserve"> </w:t>
      </w:r>
      <w:r w:rsidRPr="00DD736D">
        <w:rPr>
          <w:rFonts w:asciiTheme="minorEastAsia" w:hAnsiTheme="minorEastAsia"/>
          <w:bCs/>
          <w:sz w:val="24"/>
          <w:szCs w:val="24"/>
        </w:rPr>
        <w:t xml:space="preserve"> </w:t>
      </w:r>
      <w:r w:rsidRPr="00DD736D">
        <w:rPr>
          <w:rFonts w:asciiTheme="minorEastAsia" w:hAnsiTheme="minorEastAsia" w:hint="eastAsia"/>
          <w:bCs/>
          <w:sz w:val="24"/>
          <w:szCs w:val="24"/>
        </w:rPr>
        <w:t xml:space="preserve">   公告编号：</w:t>
      </w:r>
      <w:sdt>
        <w:sdtPr>
          <w:rPr>
            <w:rFonts w:asciiTheme="minorEastAsia" w:hAnsiTheme="minorEastAsia" w:hint="eastAsia"/>
            <w:bCs/>
            <w:sz w:val="24"/>
            <w:szCs w:val="24"/>
          </w:rPr>
          <w:alias w:val="临时公告编号"/>
          <w:tag w:val="_GBC_c8d7e6ba73dc43c085efbea978881218"/>
          <w:id w:val="-558859181"/>
          <w:lock w:val="sdtLocked"/>
          <w:placeholder>
            <w:docPart w:val="GBC22222222222222222222222222222"/>
          </w:placeholder>
        </w:sdtPr>
        <w:sdtContent>
          <w:r w:rsidRPr="00B962CD">
            <w:rPr>
              <w:rFonts w:ascii="Times New Roman" w:hAnsi="Times New Roman" w:hint="eastAsia"/>
              <w:bCs/>
              <w:sz w:val="24"/>
              <w:szCs w:val="24"/>
            </w:rPr>
            <w:t>2023</w:t>
          </w:r>
          <w:r w:rsidRPr="00DD736D">
            <w:rPr>
              <w:rFonts w:asciiTheme="minorEastAsia" w:hAnsiTheme="minorEastAsia" w:hint="eastAsia"/>
              <w:bCs/>
              <w:sz w:val="24"/>
              <w:szCs w:val="24"/>
            </w:rPr>
            <w:t>-</w:t>
          </w:r>
          <w:r w:rsidR="00DD736D" w:rsidRPr="00B962CD">
            <w:rPr>
              <w:rFonts w:ascii="Times New Roman" w:hAnsi="Times New Roman"/>
              <w:bCs/>
              <w:sz w:val="24"/>
              <w:szCs w:val="24"/>
            </w:rPr>
            <w:t>01</w:t>
          </w:r>
          <w:r w:rsidR="00120D56" w:rsidRPr="00B962CD">
            <w:rPr>
              <w:rFonts w:ascii="Times New Roman" w:hAnsi="Times New Roman"/>
              <w:bCs/>
              <w:sz w:val="24"/>
              <w:szCs w:val="24"/>
            </w:rPr>
            <w:t>2</w:t>
          </w:r>
        </w:sdtContent>
      </w:sdt>
    </w:p>
    <w:p w:rsidR="00487E5F" w:rsidRDefault="00487E5F">
      <w:pPr>
        <w:adjustRightInd w:val="0"/>
        <w:snapToGrid w:val="0"/>
        <w:spacing w:line="360" w:lineRule="auto"/>
        <w:jc w:val="center"/>
        <w:rPr>
          <w:rFonts w:asciiTheme="minorEastAsia" w:hAnsiTheme="minorEastAsia"/>
          <w:sz w:val="24"/>
          <w:szCs w:val="24"/>
        </w:rPr>
      </w:pPr>
    </w:p>
    <w:p w:rsidR="00947EB6" w:rsidRDefault="00000000">
      <w:pPr>
        <w:adjustRightInd w:val="0"/>
        <w:snapToGrid w:val="0"/>
        <w:spacing w:line="360" w:lineRule="auto"/>
        <w:ind w:leftChars="100" w:left="210" w:rightChars="100" w:right="210"/>
        <w:jc w:val="center"/>
        <w:rPr>
          <w:rFonts w:ascii="黑体" w:eastAsia="黑体" w:hAnsi="黑体"/>
          <w:b/>
          <w:color w:val="FF0000"/>
          <w:sz w:val="36"/>
          <w:szCs w:val="24"/>
        </w:rPr>
      </w:pPr>
      <w:sdt>
        <w:sdtPr>
          <w:rPr>
            <w:rFonts w:asciiTheme="minorEastAsia" w:hAnsiTheme="minorEastAsia" w:hint="eastAsia"/>
            <w:b/>
            <w:color w:val="FF0000"/>
            <w:sz w:val="36"/>
            <w:szCs w:val="24"/>
          </w:rPr>
          <w:alias w:val="公司法定中文名称"/>
          <w:tag w:val="_GBC_831607ef88a54189bfd5ac21b9bb9d17"/>
          <w:id w:val="-1976524461"/>
          <w:lock w:val="sdtLocked"/>
          <w:placeholder>
            <w:docPart w:val="GBC22222222222222222222222222222"/>
          </w:placeholder>
        </w:sdtPr>
        <w:sdtEndPr>
          <w:rPr>
            <w:rFonts w:ascii="黑体" w:eastAsia="黑体" w:hAnsi="黑体"/>
          </w:rPr>
        </w:sdtEndPr>
        <w:sdtContent>
          <w:r w:rsidR="0093696F" w:rsidRPr="00DD736D">
            <w:rPr>
              <w:rFonts w:ascii="黑体" w:eastAsia="黑体" w:hAnsi="黑体" w:hint="eastAsia"/>
              <w:b/>
              <w:color w:val="FF0000"/>
              <w:sz w:val="36"/>
              <w:szCs w:val="24"/>
            </w:rPr>
            <w:t>埃夫特智能装备股份有限公司</w:t>
          </w:r>
        </w:sdtContent>
      </w:sdt>
    </w:p>
    <w:p w:rsidR="00487E5F" w:rsidRPr="00DD736D" w:rsidRDefault="00947EB6">
      <w:pPr>
        <w:adjustRightInd w:val="0"/>
        <w:snapToGrid w:val="0"/>
        <w:spacing w:line="360" w:lineRule="auto"/>
        <w:ind w:leftChars="100" w:left="210" w:rightChars="100" w:right="210"/>
        <w:jc w:val="center"/>
        <w:rPr>
          <w:rFonts w:ascii="黑体" w:eastAsia="黑体" w:hAnsi="黑体"/>
          <w:b/>
          <w:color w:val="FF0000"/>
          <w:sz w:val="36"/>
          <w:szCs w:val="24"/>
        </w:rPr>
      </w:pPr>
      <w:r>
        <w:rPr>
          <w:rFonts w:ascii="黑体" w:eastAsia="黑体" w:hAnsi="黑体" w:hint="eastAsia"/>
          <w:b/>
          <w:color w:val="FF0000"/>
          <w:sz w:val="36"/>
          <w:szCs w:val="24"/>
        </w:rPr>
        <w:t>关于持股</w:t>
      </w:r>
      <w:r w:rsidRPr="00B962CD">
        <w:rPr>
          <w:rFonts w:ascii="Times New Roman" w:eastAsia="黑体" w:hAnsi="Times New Roman" w:hint="eastAsia"/>
          <w:b/>
          <w:color w:val="FF0000"/>
          <w:sz w:val="36"/>
          <w:szCs w:val="24"/>
        </w:rPr>
        <w:t>5</w:t>
      </w:r>
      <w:r>
        <w:rPr>
          <w:rFonts w:ascii="黑体" w:eastAsia="黑体" w:hAnsi="黑体" w:hint="eastAsia"/>
          <w:b/>
          <w:color w:val="FF0000"/>
          <w:sz w:val="36"/>
          <w:szCs w:val="24"/>
        </w:rPr>
        <w:t>%以上股东减</w:t>
      </w:r>
      <w:proofErr w:type="gramStart"/>
      <w:r>
        <w:rPr>
          <w:rFonts w:ascii="黑体" w:eastAsia="黑体" w:hAnsi="黑体" w:hint="eastAsia"/>
          <w:b/>
          <w:color w:val="FF0000"/>
          <w:sz w:val="36"/>
          <w:szCs w:val="24"/>
        </w:rPr>
        <w:t>持</w:t>
      </w:r>
      <w:r w:rsidR="001E51C6">
        <w:rPr>
          <w:rFonts w:ascii="黑体" w:eastAsia="黑体" w:hAnsi="黑体" w:hint="eastAsia"/>
          <w:b/>
          <w:color w:val="FF0000"/>
          <w:sz w:val="36"/>
          <w:szCs w:val="24"/>
        </w:rPr>
        <w:t>计划</w:t>
      </w:r>
      <w:proofErr w:type="gramEnd"/>
      <w:r w:rsidR="001E51C6">
        <w:rPr>
          <w:rFonts w:ascii="黑体" w:eastAsia="黑体" w:hAnsi="黑体" w:hint="eastAsia"/>
          <w:b/>
          <w:color w:val="FF0000"/>
          <w:sz w:val="36"/>
          <w:szCs w:val="24"/>
        </w:rPr>
        <w:t>期限届满未减持公司</w:t>
      </w:r>
      <w:r w:rsidR="0093696F" w:rsidRPr="00DD736D">
        <w:rPr>
          <w:rFonts w:ascii="黑体" w:eastAsia="黑体" w:hAnsi="黑体" w:hint="eastAsia"/>
          <w:b/>
          <w:color w:val="FF0000"/>
          <w:sz w:val="36"/>
          <w:szCs w:val="24"/>
        </w:rPr>
        <w:t>股份</w:t>
      </w:r>
      <w:r w:rsidR="001E51C6">
        <w:rPr>
          <w:rFonts w:ascii="黑体" w:eastAsia="黑体" w:hAnsi="黑体" w:hint="eastAsia"/>
          <w:b/>
          <w:color w:val="FF0000"/>
          <w:sz w:val="36"/>
          <w:szCs w:val="24"/>
        </w:rPr>
        <w:t>的</w:t>
      </w:r>
      <w:r w:rsidR="0093696F" w:rsidRPr="00DD736D">
        <w:rPr>
          <w:rFonts w:ascii="黑体" w:eastAsia="黑体" w:hAnsi="黑体" w:hint="eastAsia"/>
          <w:b/>
          <w:color w:val="FF0000"/>
          <w:sz w:val="36"/>
          <w:szCs w:val="24"/>
        </w:rPr>
        <w:t>公告</w:t>
      </w:r>
    </w:p>
    <w:sdt>
      <w:sdtPr>
        <w:rPr>
          <w:rFonts w:asciiTheme="minorEastAsia" w:hAnsiTheme="minorEastAsia"/>
          <w:color w:val="000000"/>
          <w:sz w:val="24"/>
          <w:szCs w:val="24"/>
        </w:rPr>
        <w:alias w:val="模块:本公司董事会、全体董事及相关股东保证本公告内容不存在任何虚假..."/>
        <w:tag w:val="_SEC_223a94331c4d482f98d0f3bbbc1e09db"/>
        <w:id w:val="178165672"/>
        <w:lock w:val="sdtLocked"/>
        <w:placeholder>
          <w:docPart w:val="GBC22222222222222222222222222222"/>
        </w:placeholder>
      </w:sdtPr>
      <w:sdtEndPr>
        <w:rPr>
          <w:rFonts w:cs="Times New Roman" w:hint="eastAsia"/>
        </w:rPr>
      </w:sdtEndPr>
      <w:sdtContent>
        <w:p w:rsidR="00487E5F" w:rsidRPr="00947EB6" w:rsidRDefault="0093696F">
          <w:pPr>
            <w:pBdr>
              <w:top w:val="single" w:sz="4" w:space="10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adjustRightInd w:val="0"/>
            <w:snapToGrid w:val="0"/>
            <w:spacing w:line="360" w:lineRule="auto"/>
            <w:ind w:firstLineChars="200" w:firstLine="480"/>
            <w:rPr>
              <w:rFonts w:asciiTheme="minorEastAsia" w:hAnsiTheme="minorEastAsia" w:cs="Times New Roman"/>
              <w:color w:val="000000"/>
              <w:sz w:val="24"/>
              <w:szCs w:val="24"/>
            </w:rPr>
          </w:pPr>
          <w:r w:rsidRPr="00947EB6">
            <w:rPr>
              <w:rFonts w:asciiTheme="minorEastAsia" w:hAnsiTheme="minorEastAsia" w:cs="Times New Roman" w:hint="eastAsia"/>
              <w:color w:val="000000"/>
              <w:sz w:val="24"/>
              <w:szCs w:val="24"/>
            </w:rPr>
            <w:t>本公司董事会、全体董事及相关股东保证本公告内容不存在任何虚假记载、误导性陈述或者重大遗漏，并对其内容的真实性、准确性和完整性依法承担法律责任。</w:t>
          </w:r>
        </w:p>
      </w:sdtContent>
    </w:sdt>
    <w:p w:rsidR="00487E5F" w:rsidRDefault="00487E5F">
      <w:pPr>
        <w:autoSpaceDE w:val="0"/>
        <w:autoSpaceDN w:val="0"/>
        <w:adjustRightInd w:val="0"/>
        <w:spacing w:line="360" w:lineRule="auto"/>
        <w:rPr>
          <w:rFonts w:asciiTheme="minorEastAsia" w:hAnsiTheme="minorEastAsia" w:cs="宋体"/>
          <w:color w:val="000000"/>
          <w:kern w:val="0"/>
          <w:sz w:val="24"/>
          <w:szCs w:val="24"/>
        </w:rPr>
      </w:pPr>
    </w:p>
    <w:p w:rsidR="00487E5F" w:rsidRDefault="0093696F">
      <w:pPr>
        <w:adjustRightInd w:val="0"/>
        <w:spacing w:line="360" w:lineRule="auto"/>
        <w:rPr>
          <w:rFonts w:asciiTheme="minorEastAsia" w:hAnsiTheme="minorEastAsia"/>
          <w:bCs/>
          <w:sz w:val="24"/>
          <w:szCs w:val="24"/>
        </w:rPr>
      </w:pPr>
      <w:r>
        <w:rPr>
          <w:rFonts w:asciiTheme="minorEastAsia" w:hAnsiTheme="minorEastAsia" w:hint="eastAsia"/>
          <w:bCs/>
          <w:sz w:val="24"/>
          <w:szCs w:val="24"/>
        </w:rPr>
        <w:t>重要内容提示：</w:t>
      </w:r>
    </w:p>
    <w:p w:rsidR="00815E2F" w:rsidRDefault="00815E2F" w:rsidP="00815E2F">
      <w:pPr>
        <w:numPr>
          <w:ilvl w:val="0"/>
          <w:numId w:val="12"/>
        </w:numPr>
        <w:adjustRightInd w:val="0"/>
        <w:spacing w:line="360" w:lineRule="auto"/>
        <w:rPr>
          <w:rFonts w:asciiTheme="minorEastAsia" w:hAnsiTheme="minorEastAsia"/>
          <w:bCs/>
          <w:sz w:val="24"/>
          <w:szCs w:val="24"/>
        </w:rPr>
      </w:pPr>
      <w:r w:rsidRPr="00B962CD">
        <w:rPr>
          <w:rFonts w:ascii="Times New Roman" w:hAnsi="Times New Roman" w:hint="eastAsia"/>
          <w:b/>
          <w:bCs/>
          <w:sz w:val="24"/>
          <w:szCs w:val="24"/>
        </w:rPr>
        <w:t>5</w:t>
      </w:r>
      <w:r>
        <w:rPr>
          <w:rFonts w:ascii="宋体" w:hAnsi="宋体" w:hint="eastAsia"/>
          <w:b/>
          <w:bCs/>
          <w:sz w:val="24"/>
          <w:szCs w:val="24"/>
        </w:rPr>
        <w:t>%以上股东减持的基本情况</w:t>
      </w:r>
    </w:p>
    <w:p w:rsidR="00815E2F" w:rsidRDefault="00815E2F" w:rsidP="00815E2F">
      <w:pPr>
        <w:adjustRightInd w:val="0"/>
        <w:spacing w:line="360" w:lineRule="auto"/>
        <w:ind w:firstLineChars="200" w:firstLine="480"/>
        <w:rPr>
          <w:rFonts w:asciiTheme="minorEastAsia" w:hAnsiTheme="minorEastAsia"/>
          <w:bCs/>
          <w:sz w:val="24"/>
          <w:szCs w:val="24"/>
        </w:rPr>
      </w:pPr>
      <w:r>
        <w:rPr>
          <w:rFonts w:asciiTheme="minorEastAsia" w:hAnsiTheme="minorEastAsia" w:hint="eastAsia"/>
          <w:bCs/>
          <w:sz w:val="24"/>
          <w:szCs w:val="24"/>
        </w:rPr>
        <w:t>本次计划实施前，埃夫特智能装备</w:t>
      </w:r>
      <w:r>
        <w:rPr>
          <w:rFonts w:asciiTheme="minorEastAsia" w:hAnsiTheme="minorEastAsia"/>
          <w:bCs/>
          <w:sz w:val="24"/>
          <w:szCs w:val="24"/>
        </w:rPr>
        <w:t>股份有限公司（以下简称“公司”）股东</w:t>
      </w:r>
      <w:r>
        <w:rPr>
          <w:rFonts w:asciiTheme="minorEastAsia" w:hAnsiTheme="minorEastAsia" w:hint="eastAsia"/>
          <w:bCs/>
          <w:sz w:val="24"/>
          <w:szCs w:val="24"/>
        </w:rPr>
        <w:t>上海鼎晖源霖股权投资合伙企业（有限合伙）（简称“鼎晖源霖”）</w:t>
      </w:r>
      <w:r>
        <w:rPr>
          <w:rFonts w:asciiTheme="minorEastAsia" w:hAnsiTheme="minorEastAsia"/>
          <w:bCs/>
          <w:sz w:val="24"/>
          <w:szCs w:val="24"/>
        </w:rPr>
        <w:t>持有公司股份</w:t>
      </w:r>
      <w:r w:rsidRPr="00B962CD">
        <w:rPr>
          <w:rFonts w:ascii="Times New Roman" w:hAnsi="Times New Roman" w:cs="宋体"/>
          <w:color w:val="000000"/>
          <w:kern w:val="0"/>
          <w:sz w:val="24"/>
          <w:szCs w:val="24"/>
        </w:rPr>
        <w:t>50</w:t>
      </w:r>
      <w:r>
        <w:rPr>
          <w:rFonts w:asciiTheme="minorEastAsia" w:hAnsiTheme="minorEastAsia" w:cs="宋体"/>
          <w:color w:val="000000"/>
          <w:kern w:val="0"/>
          <w:sz w:val="24"/>
          <w:szCs w:val="24"/>
        </w:rPr>
        <w:t>,</w:t>
      </w:r>
      <w:r w:rsidRPr="00B962CD">
        <w:rPr>
          <w:rFonts w:ascii="Times New Roman" w:hAnsi="Times New Roman" w:cs="宋体"/>
          <w:color w:val="000000"/>
          <w:kern w:val="0"/>
          <w:sz w:val="24"/>
          <w:szCs w:val="24"/>
        </w:rPr>
        <w:t>444</w:t>
      </w:r>
      <w:r>
        <w:rPr>
          <w:rFonts w:asciiTheme="minorEastAsia" w:hAnsiTheme="minorEastAsia" w:cs="宋体"/>
          <w:color w:val="000000"/>
          <w:kern w:val="0"/>
          <w:sz w:val="24"/>
          <w:szCs w:val="24"/>
        </w:rPr>
        <w:t>,</w:t>
      </w:r>
      <w:r w:rsidRPr="00B962CD">
        <w:rPr>
          <w:rFonts w:ascii="Times New Roman" w:hAnsi="Times New Roman" w:cs="宋体"/>
          <w:color w:val="000000"/>
          <w:kern w:val="0"/>
          <w:sz w:val="24"/>
          <w:szCs w:val="24"/>
        </w:rPr>
        <w:t>444</w:t>
      </w:r>
      <w:r>
        <w:rPr>
          <w:rFonts w:asciiTheme="minorEastAsia" w:hAnsiTheme="minorEastAsia"/>
          <w:bCs/>
          <w:sz w:val="24"/>
          <w:szCs w:val="24"/>
        </w:rPr>
        <w:t>股，占公司总股本的</w:t>
      </w:r>
      <w:r w:rsidRPr="00B962CD">
        <w:rPr>
          <w:rFonts w:ascii="Times New Roman" w:hAnsi="Times New Roman"/>
          <w:bCs/>
          <w:sz w:val="24"/>
          <w:szCs w:val="24"/>
        </w:rPr>
        <w:t>9</w:t>
      </w:r>
      <w:r>
        <w:rPr>
          <w:rFonts w:asciiTheme="minorEastAsia" w:hAnsiTheme="minorEastAsia"/>
          <w:bCs/>
          <w:sz w:val="24"/>
          <w:szCs w:val="24"/>
        </w:rPr>
        <w:t>.</w:t>
      </w:r>
      <w:r w:rsidRPr="00B962CD">
        <w:rPr>
          <w:rFonts w:ascii="Times New Roman" w:hAnsi="Times New Roman"/>
          <w:bCs/>
          <w:sz w:val="24"/>
          <w:szCs w:val="24"/>
        </w:rPr>
        <w:t>6678</w:t>
      </w:r>
      <w:r>
        <w:rPr>
          <w:rFonts w:asciiTheme="minorEastAsia" w:hAnsiTheme="minorEastAsia"/>
          <w:bCs/>
          <w:sz w:val="24"/>
          <w:szCs w:val="24"/>
        </w:rPr>
        <w:t>%。上述股份为</w:t>
      </w:r>
      <w:proofErr w:type="gramStart"/>
      <w:r>
        <w:rPr>
          <w:rFonts w:asciiTheme="minorEastAsia" w:hAnsiTheme="minorEastAsia" w:hint="eastAsia"/>
          <w:bCs/>
          <w:sz w:val="24"/>
          <w:szCs w:val="24"/>
        </w:rPr>
        <w:t>鼎晖源霖</w:t>
      </w:r>
      <w:proofErr w:type="gramEnd"/>
      <w:r>
        <w:rPr>
          <w:rFonts w:asciiTheme="minorEastAsia" w:hAnsiTheme="minorEastAsia" w:hint="eastAsia"/>
          <w:bCs/>
          <w:sz w:val="24"/>
          <w:szCs w:val="24"/>
        </w:rPr>
        <w:t>在公司首次公开发行前取得的股份，并已上市流通</w:t>
      </w:r>
      <w:r>
        <w:rPr>
          <w:rFonts w:asciiTheme="minorEastAsia" w:hAnsiTheme="minorEastAsia"/>
          <w:bCs/>
          <w:sz w:val="24"/>
          <w:szCs w:val="24"/>
        </w:rPr>
        <w:t>。</w:t>
      </w:r>
    </w:p>
    <w:p w:rsidR="00815E2F" w:rsidRDefault="00815E2F" w:rsidP="00815E2F">
      <w:pPr>
        <w:numPr>
          <w:ilvl w:val="0"/>
          <w:numId w:val="12"/>
        </w:numPr>
        <w:adjustRightInd w:val="0"/>
        <w:spacing w:line="360" w:lineRule="auto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减</w:t>
      </w:r>
      <w:proofErr w:type="gramStart"/>
      <w:r>
        <w:rPr>
          <w:rFonts w:ascii="宋体" w:hAnsi="宋体" w:hint="eastAsia"/>
          <w:b/>
          <w:bCs/>
          <w:sz w:val="24"/>
          <w:szCs w:val="24"/>
        </w:rPr>
        <w:t>持计划</w:t>
      </w:r>
      <w:proofErr w:type="gramEnd"/>
      <w:r>
        <w:rPr>
          <w:rFonts w:ascii="宋体" w:hAnsi="宋体" w:hint="eastAsia"/>
          <w:b/>
          <w:bCs/>
          <w:sz w:val="24"/>
          <w:szCs w:val="24"/>
        </w:rPr>
        <w:t>的实施结果情况</w:t>
      </w:r>
    </w:p>
    <w:p w:rsidR="00815E2F" w:rsidRDefault="00815E2F" w:rsidP="00815E2F">
      <w:pPr>
        <w:adjustRightInd w:val="0"/>
        <w:spacing w:line="360" w:lineRule="auto"/>
        <w:ind w:firstLineChars="200" w:firstLine="480"/>
        <w:rPr>
          <w:rFonts w:asciiTheme="minorEastAsia" w:hAnsiTheme="minorEastAsia"/>
          <w:bCs/>
          <w:sz w:val="24"/>
          <w:szCs w:val="24"/>
        </w:rPr>
      </w:pPr>
      <w:r w:rsidRPr="00B962CD">
        <w:rPr>
          <w:rFonts w:ascii="Times New Roman" w:hAnsi="Times New Roman" w:hint="eastAsia"/>
          <w:bCs/>
          <w:sz w:val="24"/>
          <w:szCs w:val="24"/>
        </w:rPr>
        <w:t>2</w:t>
      </w:r>
      <w:r w:rsidRPr="00B962CD">
        <w:rPr>
          <w:rFonts w:ascii="Times New Roman" w:hAnsi="Times New Roman"/>
          <w:bCs/>
          <w:sz w:val="24"/>
          <w:szCs w:val="24"/>
        </w:rPr>
        <w:t>022</w:t>
      </w:r>
      <w:r>
        <w:rPr>
          <w:rFonts w:asciiTheme="minorEastAsia" w:hAnsiTheme="minorEastAsia" w:hint="eastAsia"/>
          <w:bCs/>
          <w:sz w:val="24"/>
          <w:szCs w:val="24"/>
        </w:rPr>
        <w:t>年</w:t>
      </w:r>
      <w:r w:rsidRPr="00B962CD">
        <w:rPr>
          <w:rFonts w:ascii="Times New Roman" w:hAnsi="Times New Roman"/>
          <w:bCs/>
          <w:sz w:val="24"/>
          <w:szCs w:val="24"/>
        </w:rPr>
        <w:t>8</w:t>
      </w:r>
      <w:r>
        <w:rPr>
          <w:rFonts w:asciiTheme="minorEastAsia" w:hAnsiTheme="minorEastAsia"/>
          <w:bCs/>
          <w:sz w:val="24"/>
          <w:szCs w:val="24"/>
        </w:rPr>
        <w:t>月</w:t>
      </w:r>
      <w:r w:rsidRPr="00B962CD">
        <w:rPr>
          <w:rFonts w:ascii="Times New Roman" w:hAnsi="Times New Roman"/>
          <w:bCs/>
          <w:sz w:val="24"/>
          <w:szCs w:val="24"/>
        </w:rPr>
        <w:t>4</w:t>
      </w:r>
      <w:r>
        <w:rPr>
          <w:rFonts w:asciiTheme="minorEastAsia" w:hAnsiTheme="minorEastAsia"/>
          <w:bCs/>
          <w:sz w:val="24"/>
          <w:szCs w:val="24"/>
        </w:rPr>
        <w:t>日，公司披露了《埃夫特智能装备股份有限公司持股</w:t>
      </w:r>
      <w:r w:rsidRPr="00B962CD">
        <w:rPr>
          <w:rFonts w:ascii="Times New Roman" w:hAnsi="Times New Roman"/>
          <w:bCs/>
          <w:sz w:val="24"/>
          <w:szCs w:val="24"/>
        </w:rPr>
        <w:t>5</w:t>
      </w:r>
      <w:r>
        <w:rPr>
          <w:rFonts w:asciiTheme="minorEastAsia" w:hAnsiTheme="minorEastAsia"/>
          <w:bCs/>
          <w:sz w:val="24"/>
          <w:szCs w:val="24"/>
        </w:rPr>
        <w:t>%以上股东减持股份计划公告》（公告编号：</w:t>
      </w:r>
      <w:r w:rsidRPr="00B962CD">
        <w:rPr>
          <w:rFonts w:ascii="Times New Roman" w:hAnsi="Times New Roman"/>
          <w:bCs/>
          <w:sz w:val="24"/>
          <w:szCs w:val="24"/>
        </w:rPr>
        <w:t>2022</w:t>
      </w:r>
      <w:r>
        <w:rPr>
          <w:rFonts w:asciiTheme="minorEastAsia" w:hAnsiTheme="minorEastAsia"/>
          <w:bCs/>
          <w:sz w:val="24"/>
          <w:szCs w:val="24"/>
        </w:rPr>
        <w:t>-</w:t>
      </w:r>
      <w:r w:rsidRPr="00B962CD">
        <w:rPr>
          <w:rFonts w:ascii="Times New Roman" w:hAnsi="Times New Roman"/>
          <w:bCs/>
          <w:sz w:val="24"/>
          <w:szCs w:val="24"/>
        </w:rPr>
        <w:t>043</w:t>
      </w:r>
      <w:r>
        <w:rPr>
          <w:rFonts w:asciiTheme="minorEastAsia" w:hAnsiTheme="minorEastAsia"/>
          <w:bCs/>
          <w:sz w:val="24"/>
          <w:szCs w:val="24"/>
        </w:rPr>
        <w:t>），因自身资金需求，</w:t>
      </w:r>
      <w:r w:rsidRPr="00B962CD">
        <w:rPr>
          <w:rFonts w:ascii="Times New Roman" w:hAnsi="Times New Roman"/>
          <w:bCs/>
          <w:sz w:val="24"/>
          <w:szCs w:val="24"/>
        </w:rPr>
        <w:t>5</w:t>
      </w:r>
      <w:r>
        <w:rPr>
          <w:rFonts w:asciiTheme="minorEastAsia" w:hAnsiTheme="minorEastAsia"/>
          <w:bCs/>
          <w:sz w:val="24"/>
          <w:szCs w:val="24"/>
        </w:rPr>
        <w:t>%以上股东</w:t>
      </w:r>
      <w:proofErr w:type="gramStart"/>
      <w:r>
        <w:rPr>
          <w:rFonts w:asciiTheme="minorEastAsia" w:hAnsiTheme="minorEastAsia"/>
          <w:bCs/>
          <w:sz w:val="24"/>
          <w:szCs w:val="24"/>
        </w:rPr>
        <w:t>鼎晖源霖</w:t>
      </w:r>
      <w:proofErr w:type="gramEnd"/>
      <w:r>
        <w:rPr>
          <w:rFonts w:asciiTheme="minorEastAsia" w:hAnsiTheme="minorEastAsia"/>
          <w:bCs/>
          <w:sz w:val="24"/>
          <w:szCs w:val="24"/>
        </w:rPr>
        <w:t>计划通过集中竞价方式、大宗交易方式合计减持股份数量不超过</w:t>
      </w:r>
      <w:r w:rsidRPr="00B962CD">
        <w:rPr>
          <w:rFonts w:ascii="Times New Roman" w:hAnsi="Times New Roman"/>
          <w:bCs/>
          <w:sz w:val="24"/>
          <w:szCs w:val="24"/>
        </w:rPr>
        <w:t>31</w:t>
      </w:r>
      <w:r>
        <w:rPr>
          <w:rFonts w:asciiTheme="minorEastAsia" w:hAnsiTheme="minorEastAsia"/>
          <w:bCs/>
          <w:sz w:val="24"/>
          <w:szCs w:val="24"/>
        </w:rPr>
        <w:t>,</w:t>
      </w:r>
      <w:r w:rsidRPr="00B962CD">
        <w:rPr>
          <w:rFonts w:ascii="Times New Roman" w:hAnsi="Times New Roman"/>
          <w:bCs/>
          <w:sz w:val="24"/>
          <w:szCs w:val="24"/>
        </w:rPr>
        <w:t>306</w:t>
      </w:r>
      <w:r>
        <w:rPr>
          <w:rFonts w:asciiTheme="minorEastAsia" w:hAnsiTheme="minorEastAsia"/>
          <w:bCs/>
          <w:sz w:val="24"/>
          <w:szCs w:val="24"/>
        </w:rPr>
        <w:t>,</w:t>
      </w:r>
      <w:r w:rsidRPr="00B962CD">
        <w:rPr>
          <w:rFonts w:ascii="Times New Roman" w:hAnsi="Times New Roman"/>
          <w:bCs/>
          <w:sz w:val="24"/>
          <w:szCs w:val="24"/>
        </w:rPr>
        <w:t>800</w:t>
      </w:r>
      <w:r>
        <w:rPr>
          <w:rFonts w:asciiTheme="minorEastAsia" w:hAnsiTheme="minorEastAsia"/>
          <w:bCs/>
          <w:sz w:val="24"/>
          <w:szCs w:val="24"/>
        </w:rPr>
        <w:t>股，减持股份比例不超过公司总股本的</w:t>
      </w:r>
      <w:r w:rsidRPr="00B962CD">
        <w:rPr>
          <w:rFonts w:ascii="Times New Roman" w:hAnsi="Times New Roman"/>
          <w:bCs/>
          <w:sz w:val="24"/>
          <w:szCs w:val="24"/>
        </w:rPr>
        <w:t>6</w:t>
      </w:r>
      <w:r>
        <w:rPr>
          <w:rFonts w:asciiTheme="minorEastAsia" w:hAnsiTheme="minorEastAsia"/>
          <w:bCs/>
          <w:sz w:val="24"/>
          <w:szCs w:val="24"/>
        </w:rPr>
        <w:t>%。</w:t>
      </w:r>
    </w:p>
    <w:p w:rsidR="00815E2F" w:rsidRDefault="00815E2F" w:rsidP="00815E2F">
      <w:pPr>
        <w:adjustRightInd w:val="0"/>
        <w:spacing w:line="360" w:lineRule="auto"/>
        <w:ind w:firstLineChars="200" w:firstLine="480"/>
        <w:rPr>
          <w:rFonts w:asciiTheme="minorEastAsia" w:hAnsiTheme="minorEastAsia"/>
          <w:bCs/>
          <w:sz w:val="24"/>
          <w:szCs w:val="24"/>
        </w:rPr>
      </w:pPr>
      <w:r w:rsidRPr="00B962CD">
        <w:rPr>
          <w:rFonts w:ascii="Times New Roman" w:hAnsi="Times New Roman" w:hint="eastAsia"/>
          <w:bCs/>
          <w:sz w:val="24"/>
          <w:szCs w:val="24"/>
        </w:rPr>
        <w:t>2022</w:t>
      </w:r>
      <w:r>
        <w:rPr>
          <w:rFonts w:asciiTheme="minorEastAsia" w:hAnsiTheme="minorEastAsia" w:hint="eastAsia"/>
          <w:bCs/>
          <w:sz w:val="24"/>
          <w:szCs w:val="24"/>
        </w:rPr>
        <w:t>年</w:t>
      </w:r>
      <w:r w:rsidRPr="00B962CD">
        <w:rPr>
          <w:rFonts w:ascii="Times New Roman" w:hAnsi="Times New Roman" w:hint="eastAsia"/>
          <w:bCs/>
          <w:sz w:val="24"/>
          <w:szCs w:val="24"/>
        </w:rPr>
        <w:t>11</w:t>
      </w:r>
      <w:r>
        <w:rPr>
          <w:rFonts w:asciiTheme="minorEastAsia" w:hAnsiTheme="minorEastAsia" w:hint="eastAsia"/>
          <w:bCs/>
          <w:sz w:val="24"/>
          <w:szCs w:val="24"/>
        </w:rPr>
        <w:t>月</w:t>
      </w:r>
      <w:r w:rsidRPr="00B962CD">
        <w:rPr>
          <w:rFonts w:ascii="Times New Roman" w:hAnsi="Times New Roman" w:hint="eastAsia"/>
          <w:bCs/>
          <w:sz w:val="24"/>
          <w:szCs w:val="24"/>
        </w:rPr>
        <w:t>26</w:t>
      </w:r>
      <w:r>
        <w:rPr>
          <w:rFonts w:asciiTheme="minorEastAsia" w:hAnsiTheme="minorEastAsia" w:hint="eastAsia"/>
          <w:bCs/>
          <w:sz w:val="24"/>
          <w:szCs w:val="24"/>
        </w:rPr>
        <w:t>日，</w:t>
      </w:r>
      <w:r>
        <w:rPr>
          <w:rFonts w:asciiTheme="minorEastAsia" w:hAnsiTheme="minorEastAsia"/>
          <w:bCs/>
          <w:sz w:val="24"/>
          <w:szCs w:val="24"/>
        </w:rPr>
        <w:t>公司披露了《埃夫特智能装备股份有限公司持股</w:t>
      </w:r>
      <w:r w:rsidRPr="00B962CD">
        <w:rPr>
          <w:rFonts w:ascii="Times New Roman" w:hAnsi="Times New Roman"/>
          <w:bCs/>
          <w:sz w:val="24"/>
          <w:szCs w:val="24"/>
        </w:rPr>
        <w:t>5</w:t>
      </w:r>
      <w:r>
        <w:rPr>
          <w:rFonts w:asciiTheme="minorEastAsia" w:hAnsiTheme="minorEastAsia"/>
          <w:bCs/>
          <w:sz w:val="24"/>
          <w:szCs w:val="24"/>
        </w:rPr>
        <w:t>%以上股东减持时间过半暨减持进展公告》（公告编号：</w:t>
      </w:r>
      <w:r w:rsidRPr="00B962CD">
        <w:rPr>
          <w:rFonts w:ascii="Times New Roman" w:hAnsi="Times New Roman"/>
          <w:bCs/>
          <w:sz w:val="24"/>
          <w:szCs w:val="24"/>
        </w:rPr>
        <w:t>2022</w:t>
      </w:r>
      <w:r>
        <w:rPr>
          <w:rFonts w:asciiTheme="minorEastAsia" w:hAnsiTheme="minorEastAsia"/>
          <w:bCs/>
          <w:sz w:val="24"/>
          <w:szCs w:val="24"/>
        </w:rPr>
        <w:t>-</w:t>
      </w:r>
      <w:r w:rsidRPr="00B962CD">
        <w:rPr>
          <w:rFonts w:ascii="Times New Roman" w:hAnsi="Times New Roman"/>
          <w:bCs/>
          <w:sz w:val="24"/>
          <w:szCs w:val="24"/>
        </w:rPr>
        <w:t>0</w:t>
      </w:r>
      <w:r w:rsidRPr="00B962CD">
        <w:rPr>
          <w:rFonts w:ascii="Times New Roman" w:hAnsi="Times New Roman" w:hint="eastAsia"/>
          <w:bCs/>
          <w:sz w:val="24"/>
          <w:szCs w:val="24"/>
        </w:rPr>
        <w:t>57</w:t>
      </w:r>
      <w:r>
        <w:rPr>
          <w:rFonts w:asciiTheme="minorEastAsia" w:hAnsiTheme="minorEastAsia"/>
          <w:bCs/>
          <w:sz w:val="24"/>
          <w:szCs w:val="24"/>
        </w:rPr>
        <w:t>）</w:t>
      </w:r>
      <w:r>
        <w:rPr>
          <w:rFonts w:asciiTheme="minorEastAsia" w:hAnsiTheme="minorEastAsia" w:hint="eastAsia"/>
          <w:bCs/>
          <w:sz w:val="24"/>
          <w:szCs w:val="24"/>
        </w:rPr>
        <w:t>，根据</w:t>
      </w:r>
      <w:r w:rsidRPr="00B962CD">
        <w:rPr>
          <w:rFonts w:ascii="Times New Roman" w:hAnsi="Times New Roman"/>
          <w:bCs/>
          <w:sz w:val="24"/>
          <w:szCs w:val="24"/>
        </w:rPr>
        <w:t>2022</w:t>
      </w:r>
      <w:r>
        <w:rPr>
          <w:rFonts w:asciiTheme="minorEastAsia" w:hAnsiTheme="minorEastAsia"/>
          <w:bCs/>
          <w:sz w:val="24"/>
          <w:szCs w:val="24"/>
        </w:rPr>
        <w:t>年</w:t>
      </w:r>
      <w:r w:rsidRPr="00B962CD">
        <w:rPr>
          <w:rFonts w:ascii="Times New Roman" w:hAnsi="Times New Roman"/>
          <w:bCs/>
          <w:sz w:val="24"/>
          <w:szCs w:val="24"/>
        </w:rPr>
        <w:t>11</w:t>
      </w:r>
      <w:r>
        <w:rPr>
          <w:rFonts w:asciiTheme="minorEastAsia" w:hAnsiTheme="minorEastAsia"/>
          <w:bCs/>
          <w:sz w:val="24"/>
          <w:szCs w:val="24"/>
        </w:rPr>
        <w:t>月</w:t>
      </w:r>
      <w:r w:rsidRPr="00B962CD">
        <w:rPr>
          <w:rFonts w:ascii="Times New Roman" w:hAnsi="Times New Roman"/>
          <w:bCs/>
          <w:sz w:val="24"/>
          <w:szCs w:val="24"/>
        </w:rPr>
        <w:t>25</w:t>
      </w:r>
      <w:r>
        <w:rPr>
          <w:rFonts w:asciiTheme="minorEastAsia" w:hAnsiTheme="minorEastAsia"/>
          <w:bCs/>
          <w:sz w:val="24"/>
          <w:szCs w:val="24"/>
        </w:rPr>
        <w:t>日收到</w:t>
      </w:r>
      <w:r>
        <w:rPr>
          <w:rFonts w:asciiTheme="minorEastAsia" w:hAnsiTheme="minorEastAsia" w:hint="eastAsia"/>
          <w:bCs/>
          <w:sz w:val="24"/>
          <w:szCs w:val="24"/>
        </w:rPr>
        <w:t>的</w:t>
      </w:r>
      <w:proofErr w:type="gramStart"/>
      <w:r>
        <w:rPr>
          <w:rFonts w:asciiTheme="minorEastAsia" w:hAnsiTheme="minorEastAsia"/>
          <w:bCs/>
          <w:sz w:val="24"/>
          <w:szCs w:val="24"/>
        </w:rPr>
        <w:t>鼎晖源霖</w:t>
      </w:r>
      <w:proofErr w:type="gramEnd"/>
      <w:r>
        <w:rPr>
          <w:rFonts w:asciiTheme="minorEastAsia" w:hAnsiTheme="minorEastAsia"/>
          <w:bCs/>
          <w:sz w:val="24"/>
          <w:szCs w:val="24"/>
        </w:rPr>
        <w:t>《减持股份时间过半暨减持进展的告知函》，截至</w:t>
      </w:r>
      <w:r w:rsidRPr="00B962CD">
        <w:rPr>
          <w:rFonts w:ascii="Times New Roman" w:hAnsi="Times New Roman"/>
          <w:bCs/>
          <w:sz w:val="24"/>
          <w:szCs w:val="24"/>
        </w:rPr>
        <w:t>2022</w:t>
      </w:r>
      <w:r>
        <w:rPr>
          <w:rFonts w:asciiTheme="minorEastAsia" w:hAnsiTheme="minorEastAsia"/>
          <w:bCs/>
          <w:sz w:val="24"/>
          <w:szCs w:val="24"/>
        </w:rPr>
        <w:t>年</w:t>
      </w:r>
      <w:r w:rsidRPr="00B962CD">
        <w:rPr>
          <w:rFonts w:ascii="Times New Roman" w:hAnsi="Times New Roman"/>
          <w:bCs/>
          <w:sz w:val="24"/>
          <w:szCs w:val="24"/>
        </w:rPr>
        <w:t>11</w:t>
      </w:r>
      <w:r>
        <w:rPr>
          <w:rFonts w:asciiTheme="minorEastAsia" w:hAnsiTheme="minorEastAsia"/>
          <w:bCs/>
          <w:sz w:val="24"/>
          <w:szCs w:val="24"/>
        </w:rPr>
        <w:t>月</w:t>
      </w:r>
      <w:r w:rsidRPr="00B962CD">
        <w:rPr>
          <w:rFonts w:ascii="Times New Roman" w:hAnsi="Times New Roman"/>
          <w:bCs/>
          <w:sz w:val="24"/>
          <w:szCs w:val="24"/>
        </w:rPr>
        <w:t>25</w:t>
      </w:r>
      <w:r>
        <w:rPr>
          <w:rFonts w:asciiTheme="minorEastAsia" w:hAnsiTheme="minorEastAsia"/>
          <w:bCs/>
          <w:sz w:val="24"/>
          <w:szCs w:val="24"/>
        </w:rPr>
        <w:t>日，</w:t>
      </w:r>
      <w:proofErr w:type="gramStart"/>
      <w:r>
        <w:rPr>
          <w:rFonts w:asciiTheme="minorEastAsia" w:hAnsiTheme="minorEastAsia"/>
          <w:bCs/>
          <w:sz w:val="24"/>
          <w:szCs w:val="24"/>
        </w:rPr>
        <w:t>鼎晖源霖</w:t>
      </w:r>
      <w:proofErr w:type="gramEnd"/>
      <w:r>
        <w:rPr>
          <w:rFonts w:asciiTheme="minorEastAsia" w:hAnsiTheme="minorEastAsia"/>
          <w:bCs/>
          <w:sz w:val="24"/>
          <w:szCs w:val="24"/>
        </w:rPr>
        <w:t>尚未减持其持有的公司股份。</w:t>
      </w:r>
    </w:p>
    <w:p w:rsidR="00815E2F" w:rsidRDefault="00815E2F" w:rsidP="00815E2F">
      <w:pPr>
        <w:adjustRightInd w:val="0"/>
        <w:spacing w:line="360" w:lineRule="auto"/>
        <w:ind w:firstLineChars="200" w:firstLine="480"/>
        <w:rPr>
          <w:rFonts w:asciiTheme="minorEastAsia" w:hAnsiTheme="minorEastAsia"/>
          <w:bCs/>
          <w:sz w:val="24"/>
          <w:szCs w:val="24"/>
        </w:rPr>
      </w:pPr>
      <w:r w:rsidRPr="00B962CD">
        <w:rPr>
          <w:rFonts w:ascii="Times New Roman" w:hAnsi="Times New Roman" w:hint="eastAsia"/>
          <w:bCs/>
          <w:sz w:val="24"/>
          <w:szCs w:val="24"/>
        </w:rPr>
        <w:t>2023</w:t>
      </w:r>
      <w:r>
        <w:rPr>
          <w:rFonts w:asciiTheme="minorEastAsia" w:hAnsiTheme="minorEastAsia" w:hint="eastAsia"/>
          <w:bCs/>
          <w:sz w:val="24"/>
          <w:szCs w:val="24"/>
        </w:rPr>
        <w:t>年</w:t>
      </w:r>
      <w:r w:rsidRPr="00B962CD">
        <w:rPr>
          <w:rFonts w:ascii="Times New Roman" w:hAnsi="Times New Roman" w:hint="eastAsia"/>
          <w:bCs/>
          <w:sz w:val="24"/>
          <w:szCs w:val="24"/>
        </w:rPr>
        <w:t>2</w:t>
      </w:r>
      <w:r>
        <w:rPr>
          <w:rFonts w:asciiTheme="minorEastAsia" w:hAnsiTheme="minorEastAsia" w:hint="eastAsia"/>
          <w:bCs/>
          <w:sz w:val="24"/>
          <w:szCs w:val="24"/>
        </w:rPr>
        <w:t>月</w:t>
      </w:r>
      <w:r w:rsidRPr="00B962CD">
        <w:rPr>
          <w:rFonts w:ascii="Times New Roman" w:hAnsi="Times New Roman" w:hint="eastAsia"/>
          <w:bCs/>
          <w:sz w:val="24"/>
          <w:szCs w:val="24"/>
        </w:rPr>
        <w:t>27</w:t>
      </w:r>
      <w:r>
        <w:rPr>
          <w:rFonts w:asciiTheme="minorEastAsia" w:hAnsiTheme="minorEastAsia" w:hint="eastAsia"/>
          <w:bCs/>
          <w:sz w:val="24"/>
          <w:szCs w:val="24"/>
        </w:rPr>
        <w:t>日，公司收到</w:t>
      </w:r>
      <w:proofErr w:type="gramStart"/>
      <w:r>
        <w:rPr>
          <w:rFonts w:asciiTheme="minorEastAsia" w:hAnsiTheme="minorEastAsia" w:hint="eastAsia"/>
          <w:bCs/>
          <w:sz w:val="24"/>
          <w:szCs w:val="24"/>
        </w:rPr>
        <w:t>鼎晖源霖</w:t>
      </w:r>
      <w:proofErr w:type="gramEnd"/>
      <w:r>
        <w:rPr>
          <w:rFonts w:asciiTheme="minorEastAsia" w:hAnsiTheme="minorEastAsia" w:hint="eastAsia"/>
          <w:bCs/>
          <w:sz w:val="24"/>
          <w:szCs w:val="24"/>
        </w:rPr>
        <w:t>《</w:t>
      </w:r>
      <w:r w:rsidR="007E7828">
        <w:rPr>
          <w:rFonts w:asciiTheme="minorEastAsia" w:hAnsiTheme="minorEastAsia" w:hint="eastAsia"/>
          <w:bCs/>
          <w:sz w:val="24"/>
          <w:szCs w:val="24"/>
        </w:rPr>
        <w:t>关于减持计划届满暨</w:t>
      </w:r>
      <w:r>
        <w:rPr>
          <w:rFonts w:asciiTheme="minorEastAsia" w:hAnsiTheme="minorEastAsia" w:hint="eastAsia"/>
          <w:bCs/>
          <w:sz w:val="24"/>
          <w:szCs w:val="24"/>
        </w:rPr>
        <w:t>减持结果的告知函》，</w:t>
      </w:r>
      <w:r w:rsidR="00947EB6">
        <w:rPr>
          <w:rFonts w:asciiTheme="minorEastAsia" w:hAnsiTheme="minorEastAsia" w:hint="eastAsia"/>
          <w:bCs/>
          <w:sz w:val="24"/>
          <w:szCs w:val="24"/>
        </w:rPr>
        <w:t>本次减</w:t>
      </w:r>
      <w:proofErr w:type="gramStart"/>
      <w:r w:rsidR="00947EB6">
        <w:rPr>
          <w:rFonts w:asciiTheme="minorEastAsia" w:hAnsiTheme="minorEastAsia" w:hint="eastAsia"/>
          <w:bCs/>
          <w:sz w:val="24"/>
          <w:szCs w:val="24"/>
        </w:rPr>
        <w:t>持计划</w:t>
      </w:r>
      <w:proofErr w:type="gramEnd"/>
      <w:r w:rsidR="00947EB6">
        <w:rPr>
          <w:rFonts w:asciiTheme="minorEastAsia" w:hAnsiTheme="minorEastAsia" w:hint="eastAsia"/>
          <w:bCs/>
          <w:sz w:val="24"/>
          <w:szCs w:val="24"/>
        </w:rPr>
        <w:t>时间区间届满，</w:t>
      </w:r>
      <w:proofErr w:type="gramStart"/>
      <w:r>
        <w:rPr>
          <w:rFonts w:asciiTheme="minorEastAsia" w:hAnsiTheme="minorEastAsia" w:hint="eastAsia"/>
          <w:bCs/>
          <w:sz w:val="24"/>
          <w:szCs w:val="24"/>
        </w:rPr>
        <w:t>鼎晖源霖</w:t>
      </w:r>
      <w:proofErr w:type="gramEnd"/>
      <w:r>
        <w:rPr>
          <w:rFonts w:asciiTheme="minorEastAsia" w:hAnsiTheme="minorEastAsia" w:hint="eastAsia"/>
          <w:bCs/>
          <w:sz w:val="24"/>
          <w:szCs w:val="24"/>
        </w:rPr>
        <w:t>未减持其持有的公司股份。</w:t>
      </w:r>
    </w:p>
    <w:p w:rsidR="00487E5F" w:rsidRPr="00815E2F" w:rsidRDefault="00487E5F">
      <w:pPr>
        <w:widowControl/>
        <w:adjustRightInd w:val="0"/>
        <w:spacing w:line="360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</w:p>
    <w:p w:rsidR="00487E5F" w:rsidRDefault="0093696F">
      <w:pPr>
        <w:pStyle w:val="1"/>
        <w:numPr>
          <w:ilvl w:val="0"/>
          <w:numId w:val="8"/>
        </w:numPr>
        <w:spacing w:before="0" w:after="0" w:line="360" w:lineRule="auto"/>
        <w:rPr>
          <w:b w:val="0"/>
          <w:sz w:val="24"/>
        </w:rPr>
      </w:pPr>
      <w:r>
        <w:rPr>
          <w:rFonts w:hint="eastAsia"/>
          <w:b w:val="0"/>
          <w:sz w:val="24"/>
        </w:rPr>
        <w:lastRenderedPageBreak/>
        <w:t>减</w:t>
      </w:r>
      <w:proofErr w:type="gramStart"/>
      <w:r>
        <w:rPr>
          <w:rFonts w:hint="eastAsia"/>
          <w:b w:val="0"/>
          <w:sz w:val="24"/>
        </w:rPr>
        <w:t>持主体减</w:t>
      </w:r>
      <w:proofErr w:type="gramEnd"/>
      <w:r>
        <w:rPr>
          <w:rFonts w:hint="eastAsia"/>
          <w:b w:val="0"/>
          <w:sz w:val="24"/>
        </w:rPr>
        <w:t>持前基本情况</w:t>
      </w:r>
      <w:bookmarkStart w:id="0" w:name="_Hlk503430236"/>
    </w:p>
    <w:sdt>
      <w:sdtP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alias w:val="模块:减持主体减持前基本情况"/>
        <w:tag w:val="_SEC_086fa0d4dd8140fdb9bcde0f85d20c8f"/>
        <w:id w:val="-1472818150"/>
        <w:lock w:val="sdtLocked"/>
        <w:placeholder>
          <w:docPart w:val="GBC22222222222222222222222222222"/>
        </w:placeholder>
      </w:sdtPr>
      <w:sdtEndPr>
        <w:rPr>
          <w:rFonts w:asciiTheme="minorHAnsi" w:hAnsiTheme="minorHAnsi" w:cstheme="minorBidi" w:hint="default"/>
          <w:color w:val="auto"/>
          <w:kern w:val="2"/>
          <w:sz w:val="21"/>
          <w:szCs w:val="22"/>
        </w:rPr>
      </w:sdtEndPr>
      <w:sdtContent>
        <w:tbl>
          <w:tblPr>
            <w:tblStyle w:val="ab"/>
            <w:tblW w:w="5500" w:type="pct"/>
            <w:jc w:val="center"/>
            <w:tblLook w:val="04A0" w:firstRow="1" w:lastRow="0" w:firstColumn="1" w:lastColumn="0" w:noHBand="0" w:noVBand="1"/>
          </w:tblPr>
          <w:tblGrid>
            <w:gridCol w:w="1368"/>
            <w:gridCol w:w="1825"/>
            <w:gridCol w:w="1643"/>
            <w:gridCol w:w="1643"/>
            <w:gridCol w:w="2647"/>
          </w:tblGrid>
          <w:tr w:rsidR="00487E5F" w:rsidTr="00732DA9">
            <w:trPr>
              <w:jc w:val="center"/>
            </w:trPr>
            <w:sdt>
              <w:sdtPr>
                <w:rPr>
                  <w:rFonts w:asciiTheme="minorEastAsia" w:hAnsiTheme="minorEastAsia" w:cs="宋体" w:hint="eastAsia"/>
                  <w:color w:val="000000"/>
                  <w:kern w:val="0"/>
                  <w:sz w:val="24"/>
                  <w:szCs w:val="24"/>
                </w:rPr>
                <w:tag w:val="_PLD_d9560cb81f47409fb3a74e0bac4070b4"/>
                <w:id w:val="753091302"/>
                <w:lock w:val="sdtLocked"/>
              </w:sdtPr>
              <w:sdtEndPr>
                <w:rPr>
                  <w:rFonts w:asciiTheme="minorHAnsi" w:hAnsiTheme="minorHAnsi" w:cstheme="minorBidi" w:hint="default"/>
                  <w:color w:val="auto"/>
                  <w:kern w:val="2"/>
                  <w:sz w:val="21"/>
                  <w:szCs w:val="22"/>
                </w:rPr>
              </w:sdtEndPr>
              <w:sdtContent>
                <w:tc>
                  <w:tcPr>
                    <w:tcW w:w="750" w:type="pct"/>
                    <w:vAlign w:val="center"/>
                  </w:tcPr>
                  <w:p w:rsidR="00487E5F" w:rsidRDefault="0093696F">
                    <w:pPr>
                      <w:widowControl/>
                      <w:spacing w:line="360" w:lineRule="auto"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股东名称</w:t>
                    </w:r>
                  </w:p>
                </w:tc>
              </w:sdtContent>
            </w:sdt>
            <w:sdt>
              <w:sdtPr>
                <w:tag w:val="_PLD_b57a5b012cf94e539d97c13e67f8d5ad"/>
                <w:id w:val="-827432309"/>
                <w:lock w:val="sdtLocked"/>
              </w:sdtPr>
              <w:sdtContent>
                <w:tc>
                  <w:tcPr>
                    <w:tcW w:w="1000" w:type="pct"/>
                    <w:vAlign w:val="center"/>
                  </w:tcPr>
                  <w:p w:rsidR="00487E5F" w:rsidRDefault="0093696F">
                    <w:pPr>
                      <w:widowControl/>
                      <w:spacing w:line="360" w:lineRule="auto"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股东身份</w:t>
                    </w:r>
                  </w:p>
                </w:tc>
              </w:sdtContent>
            </w:sdt>
            <w:sdt>
              <w:sdtPr>
                <w:tag w:val="_PLD_43cc962cbc754f6dabec751086add6c8"/>
                <w:id w:val="-884951106"/>
                <w:lock w:val="sdtLocked"/>
              </w:sdtPr>
              <w:sdtContent>
                <w:tc>
                  <w:tcPr>
                    <w:tcW w:w="900" w:type="pct"/>
                    <w:vAlign w:val="center"/>
                  </w:tcPr>
                  <w:p w:rsidR="00487E5F" w:rsidRDefault="0093696F">
                    <w:pPr>
                      <w:widowControl/>
                      <w:spacing w:line="360" w:lineRule="auto"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持股数量（股）</w:t>
                    </w:r>
                  </w:p>
                </w:tc>
              </w:sdtContent>
            </w:sdt>
            <w:sdt>
              <w:sdtPr>
                <w:tag w:val="_PLD_797afbe9b23c45fdbffd701ce9340ba3"/>
                <w:id w:val="1704198035"/>
                <w:lock w:val="sdtLocked"/>
              </w:sdtPr>
              <w:sdtContent>
                <w:tc>
                  <w:tcPr>
                    <w:tcW w:w="900" w:type="pct"/>
                    <w:vAlign w:val="center"/>
                  </w:tcPr>
                  <w:p w:rsidR="00487E5F" w:rsidRDefault="0093696F">
                    <w:pPr>
                      <w:widowControl/>
                      <w:spacing w:line="360" w:lineRule="auto"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持股比例</w:t>
                    </w:r>
                  </w:p>
                </w:tc>
              </w:sdtContent>
            </w:sdt>
            <w:sdt>
              <w:sdtPr>
                <w:tag w:val="_PLD_1ca0f09e379f4ffe93fbc33e5731aa44"/>
                <w:id w:val="137691039"/>
                <w:lock w:val="sdtLocked"/>
              </w:sdtPr>
              <w:sdtContent>
                <w:tc>
                  <w:tcPr>
                    <w:tcW w:w="0" w:type="auto"/>
                    <w:vAlign w:val="center"/>
                  </w:tcPr>
                  <w:p w:rsidR="00487E5F" w:rsidRDefault="0093696F">
                    <w:pPr>
                      <w:widowControl/>
                      <w:spacing w:line="360" w:lineRule="auto"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当前持股股份来源</w:t>
                    </w:r>
                  </w:p>
                </w:tc>
              </w:sdtContent>
            </w:sdt>
          </w:tr>
          <w:sdt>
            <w:sdtP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alias w:val="减持主体基本情况"/>
              <w:tag w:val="_TUP_3793b2306e5643f686017ee49d4d3bf2"/>
              <w:id w:val="1198432976"/>
              <w:lock w:val="sdtLocked"/>
              <w:placeholder>
                <w:docPart w:val="GBC11111111111111111111111111111"/>
              </w:placeholder>
            </w:sdtPr>
            <w:sdtEndPr>
              <w:rPr>
                <w:u w:val="single"/>
              </w:rPr>
            </w:sdtEndPr>
            <w:sdtContent>
              <w:tr w:rsidR="00487E5F" w:rsidTr="006E744E">
                <w:trPr>
                  <w:jc w:val="center"/>
                </w:trPr>
                <w:sdt>
                  <w:sdtP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alias w:val="减持主体股东名称"/>
                    <w:tag w:val="_GBC_c9a7cca6d9134522bb5d7e0f9ea13952"/>
                    <w:id w:val="1270126327"/>
                    <w:lock w:val="sdtLocked"/>
                  </w:sdtPr>
                  <w:sdtContent>
                    <w:tc>
                      <w:tcPr>
                        <w:tcW w:w="750" w:type="pct"/>
                      </w:tcPr>
                      <w:p w:rsidR="00487E5F" w:rsidRDefault="00815E2F">
                        <w:pPr>
                          <w:widowControl/>
                          <w:spacing w:line="360" w:lineRule="auto"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815E2F">
                          <w:rPr>
                            <w:rFonts w:asciiTheme="minorEastAsia" w:hAnsiTheme="minorEastAsia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上海</w:t>
                        </w:r>
                        <w:proofErr w:type="gramStart"/>
                        <w:r w:rsidRPr="00815E2F">
                          <w:rPr>
                            <w:rFonts w:asciiTheme="minorEastAsia" w:hAnsiTheme="minorEastAsia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鼎晖源霖</w:t>
                        </w:r>
                        <w:proofErr w:type="gramEnd"/>
                        <w:r w:rsidRPr="00815E2F">
                          <w:rPr>
                            <w:rFonts w:asciiTheme="minorEastAsia" w:hAnsiTheme="minorEastAsia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股权投资合伙企业（有限合伙</w:t>
                        </w:r>
                        <w:r w:rsidR="00FF5CA5">
                          <w:rPr>
                            <w:rFonts w:asciiTheme="minorEastAsia" w:hAnsiTheme="minorEastAsia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）</w:t>
                        </w:r>
                      </w:p>
                    </w:tc>
                  </w:sdtContent>
                </w:sdt>
                <w:sdt>
                  <w:sdtPr>
                    <w:rPr>
                      <w:rFonts w:ascii="Times New Roman" w:hAnsi="Times New Roman" w:cs="宋体"/>
                      <w:color w:val="000000"/>
                      <w:kern w:val="0"/>
                      <w:sz w:val="24"/>
                      <w:szCs w:val="24"/>
                    </w:rPr>
                    <w:alias w:val="减持主体股东身份"/>
                    <w:tag w:val="_GBC_8361525a22fe444ab422b0836ebabbbe"/>
                    <w:id w:val="655888054"/>
                    <w:lock w:val="sdtLocked"/>
                    <w:comboBox>
                      <w:listItem w:displayText="5%以上第一大股东" w:value="5%以上第一大股东"/>
                      <w:listItem w:displayText="5%以上非第一大股东" w:value="5%以上非第一大股东"/>
                      <w:listItem w:displayText="5%以下股东" w:value="5%以下股东"/>
                      <w:listItem w:displayText="董事、监事、高级管理人员" w:value="董事、监事、高级管理人员"/>
                      <w:listItem w:displayText="其他股东：X" w:value="其他股东：X"/>
                    </w:comboBox>
                  </w:sdtPr>
                  <w:sdtContent>
                    <w:tc>
                      <w:tcPr>
                        <w:tcW w:w="1000" w:type="pct"/>
                      </w:tcPr>
                      <w:p w:rsidR="00487E5F" w:rsidRDefault="00815E2F">
                        <w:pPr>
                          <w:widowControl/>
                          <w:spacing w:line="360" w:lineRule="auto"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B962CD">
                          <w:rPr>
                            <w:rFonts w:ascii="Times New Roman" w:hAnsi="Times New Roman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5%</w:t>
                        </w:r>
                        <w:r w:rsidRPr="00B962CD">
                          <w:rPr>
                            <w:rFonts w:ascii="Times New Roman" w:hAnsi="Times New Roman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以上非第一大股东</w:t>
                        </w:r>
                      </w:p>
                    </w:tc>
                  </w:sdtContent>
                </w:sdt>
                <w:sdt>
                  <w:sdtPr>
                    <w:rPr>
                      <w:rFonts w:ascii="Times New Roman" w:hAnsi="Times New Roman" w:cs="宋体"/>
                      <w:color w:val="000000"/>
                      <w:kern w:val="0"/>
                      <w:sz w:val="24"/>
                      <w:szCs w:val="24"/>
                    </w:rPr>
                    <w:alias w:val="减持主体持股数量"/>
                    <w:tag w:val="_GBC_4143d597b0004f8e9f1176300477b6a2"/>
                    <w:id w:val="953759372"/>
                    <w:lock w:val="sdtLocked"/>
                    <w:text/>
                  </w:sdtPr>
                  <w:sdtContent>
                    <w:tc>
                      <w:tcPr>
                        <w:tcW w:w="900" w:type="pct"/>
                      </w:tcPr>
                      <w:p w:rsidR="00487E5F" w:rsidRDefault="00DD736D">
                        <w:pPr>
                          <w:widowControl/>
                          <w:spacing w:line="360" w:lineRule="auto"/>
                          <w:jc w:val="right"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B962CD">
                          <w:rPr>
                            <w:rFonts w:ascii="Times New Roman" w:hAnsi="Times New Roman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50,444,444</w:t>
                        </w:r>
                      </w:p>
                    </w:tc>
                  </w:sdtContent>
                </w:sdt>
                <w:sdt>
                  <w:sdtPr>
                    <w:rPr>
                      <w:rFonts w:ascii="Times New Roman" w:hAnsi="Times New Roman" w:cs="宋体"/>
                      <w:color w:val="000000"/>
                      <w:kern w:val="0"/>
                      <w:sz w:val="24"/>
                      <w:szCs w:val="24"/>
                    </w:rPr>
                    <w:alias w:val="减持主体持股比例"/>
                    <w:tag w:val="_GBC_81cc305952c84435a61ffc390a3dac66"/>
                    <w:id w:val="-938756164"/>
                    <w:lock w:val="sdtLocked"/>
                    <w:text/>
                  </w:sdtPr>
                  <w:sdtContent>
                    <w:tc>
                      <w:tcPr>
                        <w:tcW w:w="900" w:type="pct"/>
                      </w:tcPr>
                      <w:p w:rsidR="00487E5F" w:rsidRDefault="00DD736D">
                        <w:pPr>
                          <w:widowControl/>
                          <w:spacing w:line="360" w:lineRule="auto"/>
                          <w:jc w:val="right"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B962CD">
                          <w:rPr>
                            <w:rFonts w:ascii="Times New Roman" w:hAnsi="Times New Roman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9.6678%</w:t>
                        </w:r>
                      </w:p>
                    </w:tc>
                  </w:sdtContent>
                </w:sdt>
                <w:tc>
                  <w:tcPr>
                    <w:tcW w:w="0" w:type="auto"/>
                  </w:tcPr>
                  <w:p w:rsidR="00487E5F" w:rsidRDefault="00000000">
                    <w:pPr>
                      <w:widowControl/>
                      <w:spacing w:line="360" w:lineRule="auto"/>
                      <w:jc w:val="left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sdt>
                      <w:sdtPr>
                        <w:rPr>
                          <w:rFonts w:asciiTheme="minorEastAsia" w:hAnsiTheme="minorEastAsia" w:cs="宋体"/>
                          <w:color w:val="000000"/>
                          <w:kern w:val="0"/>
                          <w:sz w:val="24"/>
                          <w:szCs w:val="24"/>
                        </w:rPr>
                        <w:alias w:val="减持主体股份来源情况"/>
                        <w:tag w:val="_TUP_b058182137634519ab580d17c24482b2"/>
                        <w:id w:val="19512409"/>
                        <w:lock w:val="sdtLocked"/>
                      </w:sdtPr>
                      <w:sdtContent>
                        <w:sdt>
                          <w:sdtPr>
                            <w:rPr>
                              <w:rFonts w:ascii="Times New Roman" w:hAnsi="Times New Roman" w:cs="宋体" w:hint="eastAsia"/>
                              <w:color w:val="000000"/>
                              <w:kern w:val="0"/>
                              <w:sz w:val="24"/>
                              <w:szCs w:val="24"/>
                            </w:rPr>
                            <w:alias w:val="减持主体股份来源"/>
                            <w:tag w:val="_GBC_83a39afafe134f4497dd9fccaa8c2dd8"/>
                            <w:id w:val="1265735112"/>
                            <w:lock w:val="sdtLocked"/>
                            <w:placeholder>
                              <w:docPart w:val="GBC11111111111111111111111111111"/>
                            </w:placeholder>
                            <w:comboBox>
                              <w:listItem w:displayText="IPO前" w:value="IPO前"/>
                              <w:listItem w:displayText="非公开发行" w:value="非公开发行"/>
                              <w:listItem w:displayText="发行股份购买资产" w:value="发行股份购买资产"/>
                              <w:listItem w:displayText="集中竞价交易" w:value="集中竞价交易"/>
                              <w:listItem w:displayText="大宗交易" w:value="大宗交易"/>
                              <w:listItem w:displayText="协议转让" w:value="协议转让"/>
                              <w:listItem w:displayText="行政划转" w:value="行政划转"/>
                              <w:listItem w:displayText="司法划转" w:value="司法划转"/>
                              <w:listItem w:displayText="继承" w:value="继承"/>
                              <w:listItem w:displayText="赠与" w:value="赠与"/>
                              <w:listItem w:displayText="其他方式" w:value="其他方式"/>
                            </w:comboBox>
                          </w:sdtPr>
                          <w:sdtContent>
                            <w:r w:rsidR="00815E2F" w:rsidRPr="00B962CD">
                              <w:rPr>
                                <w:rFonts w:ascii="Times New Roman" w:hAnsi="Times New Roman" w:cs="宋体" w:hint="eastAsia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IPO</w:t>
                            </w:r>
                            <w:r w:rsidR="00815E2F" w:rsidRPr="00B962CD">
                              <w:rPr>
                                <w:rFonts w:ascii="Times New Roman" w:hAnsi="Times New Roman" w:cs="宋体" w:hint="eastAsia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前</w:t>
                            </w:r>
                          </w:sdtContent>
                        </w:sdt>
                        <w:r w:rsidR="0093696F">
                          <w:rPr>
                            <w:rFonts w:asciiTheme="minorEastAsia" w:hAnsiTheme="minorEastAsia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取得</w:t>
                        </w:r>
                        <w:r w:rsidR="0093696F"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：</w:t>
                        </w:r>
                        <w:sdt>
                          <w:sdtPr>
                            <w:rPr>
                              <w:rFonts w:ascii="Times New Roman" w:hAnsi="Times New Roman" w:cs="宋体"/>
                              <w:color w:val="000000"/>
                              <w:kern w:val="0"/>
                              <w:sz w:val="24"/>
                              <w:szCs w:val="24"/>
                            </w:rPr>
                            <w:alias w:val="减持主体股份来源数量"/>
                            <w:tag w:val="_GBC_835817a24ced4cae8859977f008fd229"/>
                            <w:id w:val="-248968144"/>
                            <w:lock w:val="sdtLocked"/>
                            <w:placeholder>
                              <w:docPart w:val="GBC11111111111111111111111111111"/>
                            </w:placeholder>
                            <w:text/>
                          </w:sdtPr>
                          <w:sdtContent>
                            <w:r w:rsidR="00DD736D" w:rsidRPr="00B962CD">
                              <w:rPr>
                                <w:rFonts w:ascii="Times New Roman" w:hAnsi="Times New Roman" w:cs="宋体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50,444,444</w:t>
                            </w:r>
                          </w:sdtContent>
                        </w:sdt>
                        <w:r w:rsidR="0093696F"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股</w:t>
                        </w:r>
                      </w:sdtContent>
                    </w:sdt>
                    <w:r w:rsidR="0093696F"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  <w:t xml:space="preserve"> </w:t>
                    </w:r>
                  </w:p>
                </w:tc>
              </w:tr>
            </w:sdtContent>
          </w:sdt>
        </w:tbl>
        <w:p w:rsidR="00487E5F" w:rsidRDefault="00000000">
          <w:pPr>
            <w:spacing w:line="360" w:lineRule="auto"/>
          </w:pPr>
        </w:p>
      </w:sdtContent>
    </w:sdt>
    <w:bookmarkEnd w:id="0" w:displacedByCustomXml="next"/>
    <w:sdt>
      <w:sdtP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alias w:val=""/>
        <w:tag w:val="_SEC_8bfcb11a40b541cb9fd7a02fc145f5dd"/>
        <w:id w:val="1982345136"/>
        <w:lock w:val="sdtLocked"/>
        <w:placeholder>
          <w:docPart w:val="GBC22222222222222222222222222222"/>
        </w:placeholder>
      </w:sdtPr>
      <w:sdtEndPr>
        <w:rPr>
          <w:rFonts w:asciiTheme="minorHAnsi" w:hAnsiTheme="minorHAnsi" w:cstheme="minorBidi" w:hint="default"/>
          <w:color w:val="auto"/>
          <w:kern w:val="2"/>
          <w:sz w:val="21"/>
          <w:szCs w:val="22"/>
        </w:rPr>
      </w:sdtEndPr>
      <w:sdtContent>
        <w:p w:rsidR="00487E5F" w:rsidRPr="00983488" w:rsidRDefault="0093696F" w:rsidP="00983488">
          <w:pPr>
            <w:spacing w:line="360" w:lineRule="auto"/>
            <w:ind w:firstLineChars="200" w:firstLine="480"/>
            <w:rPr>
              <w:sz w:val="24"/>
            </w:rPr>
          </w:pPr>
          <w:r>
            <w:rPr>
              <w:rFonts w:ascii="宋体" w:eastAsia="宋体" w:hAnsi="宋体" w:cs="宋体" w:hint="eastAsia"/>
              <w:sz w:val="24"/>
            </w:rPr>
            <w:t>上述</w:t>
          </w:r>
          <w:r>
            <w:rPr>
              <w:sz w:val="24"/>
            </w:rPr>
            <w:t>减持主体无一致行动</w:t>
          </w:r>
          <w:r>
            <w:rPr>
              <w:rFonts w:hint="eastAsia"/>
              <w:sz w:val="24"/>
            </w:rPr>
            <w:t>人。</w:t>
          </w:r>
        </w:p>
      </w:sdtContent>
    </w:sdt>
    <w:p w:rsidR="00487E5F" w:rsidRDefault="00487E5F">
      <w:pPr>
        <w:spacing w:line="360" w:lineRule="auto"/>
      </w:pPr>
    </w:p>
    <w:p w:rsidR="00487E5F" w:rsidRDefault="00487E5F">
      <w:pPr>
        <w:spacing w:line="360" w:lineRule="auto"/>
        <w:sectPr w:rsidR="00487E5F" w:rsidSect="00E8568B">
          <w:headerReference w:type="default" r:id="rId11"/>
          <w:footerReference w:type="default" r:id="rId12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87E5F" w:rsidRDefault="0093696F">
      <w:pPr>
        <w:pStyle w:val="1"/>
        <w:numPr>
          <w:ilvl w:val="0"/>
          <w:numId w:val="8"/>
        </w:numPr>
        <w:spacing w:before="0" w:after="0" w:line="360" w:lineRule="auto"/>
        <w:rPr>
          <w:b w:val="0"/>
          <w:sz w:val="24"/>
        </w:rPr>
      </w:pPr>
      <w:r>
        <w:rPr>
          <w:rFonts w:hint="eastAsia"/>
          <w:b w:val="0"/>
          <w:sz w:val="24"/>
        </w:rPr>
        <w:lastRenderedPageBreak/>
        <w:t>减持计划的实施结果</w:t>
      </w:r>
    </w:p>
    <w:sdt>
      <w:sdtPr>
        <w:rPr>
          <w:rFonts w:asciiTheme="minorHAnsi" w:eastAsiaTheme="minorEastAsia" w:hAnsiTheme="minorHAnsi" w:cstheme="minorBidi" w:hint="eastAsia"/>
          <w:b w:val="0"/>
          <w:bCs w:val="0"/>
          <w:sz w:val="24"/>
          <w:szCs w:val="22"/>
        </w:rPr>
        <w:alias w:val="模块:大股东及董监高披露减持计划实施结果"/>
        <w:tag w:val="_SEC_6aca171ddbf64040a619d7ee2bdebcaa"/>
        <w:id w:val="1450587131"/>
        <w:lock w:val="sdtLocked"/>
        <w:placeholder>
          <w:docPart w:val="GBC22222222222222222222222222222"/>
        </w:placeholder>
      </w:sdtPr>
      <w:sdtEndPr>
        <w:rPr>
          <w:rFonts w:ascii="Times New Roman" w:hAnsi="Times New Roman" w:cs="Times New Roman" w:hint="default"/>
          <w:sz w:val="21"/>
        </w:rPr>
      </w:sdtEndPr>
      <w:sdtContent>
        <w:p w:rsidR="00487E5F" w:rsidRDefault="0093696F">
          <w:pPr>
            <w:pStyle w:val="2"/>
            <w:numPr>
              <w:ilvl w:val="0"/>
              <w:numId w:val="10"/>
            </w:numPr>
            <w:spacing w:before="0" w:after="0" w:line="360" w:lineRule="auto"/>
            <w:rPr>
              <w:b w:val="0"/>
              <w:sz w:val="24"/>
            </w:rPr>
          </w:pPr>
          <w:r>
            <w:rPr>
              <w:rFonts w:hint="eastAsia"/>
              <w:b w:val="0"/>
              <w:sz w:val="24"/>
            </w:rPr>
            <w:t>大股东因以下事项披露减</w:t>
          </w:r>
          <w:proofErr w:type="gramStart"/>
          <w:r>
            <w:rPr>
              <w:rFonts w:hint="eastAsia"/>
              <w:b w:val="0"/>
              <w:sz w:val="24"/>
            </w:rPr>
            <w:t>持计划</w:t>
          </w:r>
          <w:proofErr w:type="gramEnd"/>
          <w:r>
            <w:rPr>
              <w:rFonts w:hint="eastAsia"/>
              <w:b w:val="0"/>
              <w:sz w:val="24"/>
            </w:rPr>
            <w:t>实施结果：</w:t>
          </w:r>
        </w:p>
        <w:p w:rsidR="00487E5F" w:rsidRDefault="00000000">
          <w:pPr>
            <w:pStyle w:val="a7"/>
            <w:spacing w:before="0" w:beforeAutospacing="0" w:after="0" w:afterAutospacing="0" w:line="360" w:lineRule="auto"/>
            <w:rPr>
              <w:rFonts w:asciiTheme="minorEastAsia" w:hAnsiTheme="minorEastAsia" w:cs="宋体"/>
              <w:color w:val="000000"/>
            </w:rPr>
          </w:pPr>
          <w:sdt>
            <w:sdtPr>
              <w:rPr>
                <w:rFonts w:asciiTheme="minorEastAsia" w:hAnsiTheme="minorEastAsia" w:cs="宋体" w:hint="eastAsia"/>
                <w:color w:val="000000"/>
              </w:rPr>
              <w:alias w:val="减持计划实施结果披露原因"/>
              <w:tag w:val="_GBC_b34452e375824c96b93a98e333455551"/>
              <w:id w:val="1188721512"/>
              <w:lock w:val="sdtLocked"/>
              <w:placeholder>
                <w:docPart w:val="GBC22222222222222222222222222222"/>
              </w:placeholder>
              <w:comboBox>
                <w:listItem w:displayText="减持计划实施完毕" w:value="减持计划实施完毕"/>
                <w:listItem w:displayText="披露的减持时间区间届满" w:value="披露的减持时间区间届满"/>
                <w:listItem w:displayText="其他情形：X" w:value="其他情形：X"/>
              </w:comboBox>
            </w:sdtPr>
            <w:sdtContent>
              <w:r w:rsidR="00815E2F">
                <w:rPr>
                  <w:rFonts w:asciiTheme="minorEastAsia" w:hAnsiTheme="minorEastAsia" w:cs="宋体" w:hint="eastAsia"/>
                  <w:color w:val="000000"/>
                </w:rPr>
                <w:t>披露的减</w:t>
              </w:r>
              <w:proofErr w:type="gramStart"/>
              <w:r w:rsidR="00815E2F">
                <w:rPr>
                  <w:rFonts w:asciiTheme="minorEastAsia" w:hAnsiTheme="minorEastAsia" w:cs="宋体" w:hint="eastAsia"/>
                  <w:color w:val="000000"/>
                </w:rPr>
                <w:t>持时间</w:t>
              </w:r>
              <w:proofErr w:type="gramEnd"/>
              <w:r w:rsidR="00815E2F">
                <w:rPr>
                  <w:rFonts w:asciiTheme="minorEastAsia" w:hAnsiTheme="minorEastAsia" w:cs="宋体" w:hint="eastAsia"/>
                  <w:color w:val="000000"/>
                </w:rPr>
                <w:t>区间届满</w:t>
              </w:r>
            </w:sdtContent>
          </w:sdt>
        </w:p>
        <w:p w:rsidR="00487E5F" w:rsidRDefault="00487E5F">
          <w:pPr>
            <w:widowControl/>
            <w:spacing w:line="360" w:lineRule="auto"/>
            <w:jc w:val="left"/>
            <w:rPr>
              <w:rFonts w:asciiTheme="minorEastAsia" w:hAnsiTheme="minorEastAsia" w:cs="宋体"/>
              <w:color w:val="000000"/>
              <w:kern w:val="0"/>
              <w:sz w:val="24"/>
              <w:szCs w:val="24"/>
            </w:rPr>
          </w:pPr>
        </w:p>
        <w:tbl>
          <w:tblPr>
            <w:tblStyle w:val="ab"/>
            <w:tblW w:w="5000" w:type="pct"/>
            <w:jc w:val="center"/>
            <w:tblLook w:val="04A0" w:firstRow="1" w:lastRow="0" w:firstColumn="1" w:lastColumn="0" w:noHBand="0" w:noVBand="1"/>
          </w:tblPr>
          <w:tblGrid>
            <w:gridCol w:w="1256"/>
            <w:gridCol w:w="1255"/>
            <w:gridCol w:w="1255"/>
            <w:gridCol w:w="1674"/>
            <w:gridCol w:w="1255"/>
            <w:gridCol w:w="1674"/>
            <w:gridCol w:w="1255"/>
            <w:gridCol w:w="1674"/>
            <w:gridCol w:w="1395"/>
            <w:gridCol w:w="1255"/>
          </w:tblGrid>
          <w:tr w:rsidR="00487E5F" w:rsidTr="006D08DB">
            <w:trPr>
              <w:trHeight w:val="680"/>
              <w:jc w:val="center"/>
            </w:trPr>
            <w:sdt>
              <w:sdtPr>
                <w:tag w:val="_PLD_915c4d0fc80540b3b568af12c8ff132c"/>
                <w:id w:val="-759602758"/>
                <w:lock w:val="sdtLocked"/>
              </w:sdtPr>
              <w:sdtContent>
                <w:tc>
                  <w:tcPr>
                    <w:tcW w:w="450" w:type="pct"/>
                    <w:vAlign w:val="center"/>
                  </w:tcPr>
                  <w:p w:rsidR="00487E5F" w:rsidRDefault="0093696F">
                    <w:pPr>
                      <w:widowControl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股东名称</w:t>
                    </w:r>
                  </w:p>
                </w:tc>
              </w:sdtContent>
            </w:sdt>
            <w:sdt>
              <w:sdtPr>
                <w:tag w:val="_PLD_7edf671c538d455d971b013b15732bfd"/>
                <w:id w:val="1814905316"/>
                <w:lock w:val="sdtLocked"/>
              </w:sdtPr>
              <w:sdtContent>
                <w:tc>
                  <w:tcPr>
                    <w:tcW w:w="450" w:type="pct"/>
                    <w:vAlign w:val="center"/>
                  </w:tcPr>
                  <w:p w:rsidR="00487E5F" w:rsidRDefault="0093696F">
                    <w:pPr>
                      <w:widowControl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减持数量（股）</w:t>
                    </w:r>
                  </w:p>
                </w:tc>
              </w:sdtContent>
            </w:sdt>
            <w:sdt>
              <w:sdtPr>
                <w:tag w:val="_PLD_afe014e94bad4033ac0f45dcd5e55b5c"/>
                <w:id w:val="555753037"/>
                <w:lock w:val="sdtLocked"/>
              </w:sdtPr>
              <w:sdtContent>
                <w:tc>
                  <w:tcPr>
                    <w:tcW w:w="450" w:type="pct"/>
                    <w:vAlign w:val="center"/>
                  </w:tcPr>
                  <w:p w:rsidR="00487E5F" w:rsidRDefault="0093696F">
                    <w:pPr>
                      <w:widowControl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减持比例</w:t>
                    </w:r>
                  </w:p>
                </w:tc>
              </w:sdtContent>
            </w:sdt>
            <w:sdt>
              <w:sdtPr>
                <w:tag w:val="_PLD_ed60e3fd0c164a148815a40603d04d94"/>
                <w:id w:val="-1130707537"/>
                <w:lock w:val="sdtLocked"/>
              </w:sdtPr>
              <w:sdtContent>
                <w:tc>
                  <w:tcPr>
                    <w:tcW w:w="600" w:type="pct"/>
                    <w:vAlign w:val="center"/>
                  </w:tcPr>
                  <w:p w:rsidR="00487E5F" w:rsidRDefault="0093696F">
                    <w:pPr>
                      <w:widowControl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减持期间</w:t>
                    </w:r>
                  </w:p>
                </w:tc>
              </w:sdtContent>
            </w:sdt>
            <w:sdt>
              <w:sdtPr>
                <w:tag w:val="_PLD_796629a4de46478ca0fbc083034bbea7"/>
                <w:id w:val="1148787683"/>
                <w:lock w:val="sdtLocked"/>
              </w:sdtPr>
              <w:sdtContent>
                <w:tc>
                  <w:tcPr>
                    <w:tcW w:w="450" w:type="pct"/>
                    <w:vAlign w:val="center"/>
                  </w:tcPr>
                  <w:p w:rsidR="00487E5F" w:rsidRDefault="0093696F">
                    <w:pPr>
                      <w:widowControl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减持方式</w:t>
                    </w:r>
                  </w:p>
                </w:tc>
              </w:sdtContent>
            </w:sdt>
            <w:tc>
              <w:tcPr>
                <w:tcW w:w="600" w:type="pct"/>
                <w:vAlign w:val="center"/>
              </w:tcPr>
              <w:sdt>
                <w:sdtPr>
                  <w:tag w:val="_PLD_44daa1f13a8840bfaaa06a6ed93dbe9a"/>
                  <w:id w:val="249933973"/>
                  <w:lock w:val="sdtLocked"/>
                </w:sdtPr>
                <w:sdtContent>
                  <w:p w:rsidR="00487E5F" w:rsidRDefault="0093696F">
                    <w:pPr>
                      <w:widowControl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减持价格区间</w:t>
                    </w:r>
                  </w:p>
                  <w:p w:rsidR="00487E5F" w:rsidRDefault="0093696F">
                    <w:pPr>
                      <w:widowControl/>
                      <w:jc w:val="center"/>
                    </w:pPr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（元/股）</w:t>
                    </w:r>
                  </w:p>
                </w:sdtContent>
              </w:sdt>
            </w:tc>
            <w:sdt>
              <w:sdtPr>
                <w:tag w:val="_PLD_79566161a86749c09e9ac698fca5ab14"/>
                <w:id w:val="-1214496334"/>
                <w:lock w:val="sdtLocked"/>
              </w:sdtPr>
              <w:sdtContent>
                <w:tc>
                  <w:tcPr>
                    <w:tcW w:w="450" w:type="pct"/>
                    <w:vAlign w:val="center"/>
                  </w:tcPr>
                  <w:p w:rsidR="00487E5F" w:rsidRDefault="0093696F">
                    <w:pPr>
                      <w:widowControl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减持总金额（元）</w:t>
                    </w:r>
                  </w:p>
                </w:tc>
              </w:sdtContent>
            </w:sdt>
            <w:sdt>
              <w:sdtPr>
                <w:tag w:val="_PLD_eddd33c04b5e426a880f38e3003b3186"/>
                <w:id w:val="-1826270598"/>
                <w:lock w:val="sdtLocked"/>
              </w:sdtPr>
              <w:sdtContent>
                <w:tc>
                  <w:tcPr>
                    <w:tcW w:w="0" w:type="auto"/>
                    <w:vAlign w:val="center"/>
                  </w:tcPr>
                  <w:p w:rsidR="00487E5F" w:rsidRDefault="0093696F">
                    <w:pPr>
                      <w:widowControl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减持完成情况</w:t>
                    </w:r>
                  </w:p>
                </w:tc>
              </w:sdtContent>
            </w:sdt>
            <w:sdt>
              <w:sdtPr>
                <w:tag w:val="_PLD_6a6ec35b374f4936ba63aa28fa202217"/>
                <w:id w:val="1972017766"/>
                <w:lock w:val="sdtLocked"/>
              </w:sdtPr>
              <w:sdtContent>
                <w:tc>
                  <w:tcPr>
                    <w:tcW w:w="500" w:type="pct"/>
                    <w:vAlign w:val="center"/>
                  </w:tcPr>
                  <w:p w:rsidR="00487E5F" w:rsidRDefault="0093696F">
                    <w:pPr>
                      <w:widowControl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当前持股数量（股）</w:t>
                    </w:r>
                  </w:p>
                </w:tc>
              </w:sdtContent>
            </w:sdt>
            <w:sdt>
              <w:sdtPr>
                <w:tag w:val="_PLD_8aec3a207fb54808bfeb139de6365165"/>
                <w:id w:val="-1374620176"/>
                <w:lock w:val="sdtLocked"/>
              </w:sdtPr>
              <w:sdtContent>
                <w:tc>
                  <w:tcPr>
                    <w:tcW w:w="450" w:type="pct"/>
                    <w:vAlign w:val="center"/>
                  </w:tcPr>
                  <w:p w:rsidR="00487E5F" w:rsidRDefault="0093696F">
                    <w:pPr>
                      <w:widowControl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当前持股比例</w:t>
                    </w:r>
                  </w:p>
                </w:tc>
              </w:sdtContent>
            </w:sdt>
          </w:tr>
          <w:bookmarkStart w:id="1" w:name="_Hlk503431013" w:displacedByCustomXml="next"/>
          <w:sdt>
            <w:sdtPr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alias w:val="减持计划实施结果减持情况"/>
              <w:tag w:val="_TUP_e0340b72fb42475fafeaff47035d726d"/>
              <w:id w:val="-1195925512"/>
              <w:lock w:val="sdtLocked"/>
              <w:placeholder>
                <w:docPart w:val="GBC11111111111111111111111111111"/>
              </w:placeholder>
            </w:sdtPr>
            <w:sdtContent>
              <w:tr w:rsidR="00487E5F" w:rsidTr="006D08DB">
                <w:trPr>
                  <w:trHeight w:val="20"/>
                  <w:jc w:val="center"/>
                </w:trPr>
                <w:sdt>
                  <w:sdtPr>
                    <w:rPr>
                      <w:rFonts w:asciiTheme="minorEastAsia" w:hAnsiTheme="minorEastAsia" w:cs="宋体"/>
                      <w:color w:val="000000"/>
                      <w:kern w:val="0"/>
                      <w:sz w:val="24"/>
                      <w:szCs w:val="24"/>
                    </w:rPr>
                    <w:alias w:val="减持股东名称"/>
                    <w:tag w:val="_GBC_4e45c812288249248c3fbde2dafd9351"/>
                    <w:id w:val="-654529002"/>
                    <w:lock w:val="sdtLocked"/>
                    <w:comboBox>
                      <w:listItem w:displayText="上海鼎晖源霖股权投资合伙企业（有限合伙）" w:value="上海鼎晖源霖股权投资合伙企业（有限合伙）"/>
                    </w:comboBox>
                  </w:sdtPr>
                  <w:sdtContent>
                    <w:tc>
                      <w:tcPr>
                        <w:tcW w:w="450" w:type="pct"/>
                      </w:tcPr>
                      <w:p w:rsidR="00487E5F" w:rsidRDefault="00FF5CA5">
                        <w:pPr>
                          <w:widowControl/>
                          <w:spacing w:line="360" w:lineRule="auto"/>
                          <w:jc w:val="left"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上海</w:t>
                        </w:r>
                        <w:proofErr w:type="gramStart"/>
                        <w:r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鼎晖源霖</w:t>
                        </w:r>
                        <w:proofErr w:type="gramEnd"/>
                        <w:r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股权投资合伙企业（有限合伙）</w:t>
                        </w:r>
                      </w:p>
                    </w:tc>
                  </w:sdtContent>
                </w:sdt>
                <w:sdt>
                  <w:sdtPr>
                    <w:rPr>
                      <w:rFonts w:ascii="Times New Roman" w:hAnsi="Times New Roman" w:cs="宋体"/>
                      <w:color w:val="000000"/>
                      <w:kern w:val="0"/>
                      <w:sz w:val="24"/>
                      <w:szCs w:val="24"/>
                    </w:rPr>
                    <w:alias w:val="减持数量"/>
                    <w:tag w:val="_GBC_d53917fa28104d44ba050df86166f26b"/>
                    <w:id w:val="1196883373"/>
                    <w:lock w:val="sdtLocked"/>
                    <w:text/>
                  </w:sdtPr>
                  <w:sdtContent>
                    <w:tc>
                      <w:tcPr>
                        <w:tcW w:w="450" w:type="pct"/>
                      </w:tcPr>
                      <w:p w:rsidR="00487E5F" w:rsidRDefault="00DD736D">
                        <w:pPr>
                          <w:widowControl/>
                          <w:spacing w:line="360" w:lineRule="auto"/>
                          <w:jc w:val="right"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B962CD">
                          <w:rPr>
                            <w:rFonts w:ascii="Times New Roman" w:hAnsi="Times New Roman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0</w:t>
                        </w:r>
                      </w:p>
                    </w:tc>
                  </w:sdtContent>
                </w:sdt>
                <w:sdt>
                  <w:sdtPr>
                    <w:rPr>
                      <w:rFonts w:ascii="Times New Roman" w:hAnsi="Times New Roman" w:cs="宋体"/>
                      <w:color w:val="000000"/>
                      <w:kern w:val="0"/>
                      <w:sz w:val="24"/>
                      <w:szCs w:val="24"/>
                    </w:rPr>
                    <w:alias w:val="减持比例"/>
                    <w:tag w:val="_GBC_d2fabeb183d6414abd86eeebd11dc454"/>
                    <w:id w:val="313079890"/>
                    <w:lock w:val="sdtLocked"/>
                    <w:text/>
                  </w:sdtPr>
                  <w:sdtContent>
                    <w:tc>
                      <w:tcPr>
                        <w:tcW w:w="450" w:type="pct"/>
                      </w:tcPr>
                      <w:p w:rsidR="00487E5F" w:rsidRDefault="00DD736D">
                        <w:pPr>
                          <w:widowControl/>
                          <w:spacing w:line="360" w:lineRule="auto"/>
                          <w:jc w:val="right"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B962CD">
                          <w:rPr>
                            <w:rFonts w:ascii="Times New Roman" w:hAnsi="Times New Roman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0%</w:t>
                        </w:r>
                      </w:p>
                    </w:tc>
                  </w:sdtContent>
                </w:sdt>
                <w:tc>
                  <w:tcPr>
                    <w:tcW w:w="600" w:type="pct"/>
                  </w:tcPr>
                  <w:p w:rsidR="00487E5F" w:rsidRDefault="00000000">
                    <w:pPr>
                      <w:widowControl/>
                      <w:spacing w:line="360" w:lineRule="auto"/>
                      <w:jc w:val="left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sdt>
                      <w:sdtPr>
                        <w:rPr>
                          <w:rFonts w:ascii="Times New Roman" w:hAnsi="Times New Roman" w:cs="宋体" w:hint="eastAsia"/>
                          <w:color w:val="000000"/>
                          <w:kern w:val="0"/>
                          <w:sz w:val="24"/>
                          <w:szCs w:val="24"/>
                        </w:rPr>
                        <w:alias w:val="减持期间起始日期"/>
                        <w:tag w:val="_GBC_82e4cd2660ab481ba7fff34d83611e3d"/>
                        <w:id w:val="-875227106"/>
                        <w:lock w:val="sdtLocked"/>
                        <w:date w:fullDate="2022-08-10T00:00:00Z">
                          <w:dateFormat w:val="yyyy/M/d"/>
                          <w:lid w:val="zh-CN"/>
                          <w:storeMappedDataAs w:val="dateTime"/>
                          <w:calendar w:val="gregorian"/>
                        </w:date>
                      </w:sdtPr>
                      <w:sdtContent>
                        <w:r w:rsidR="00F37F27" w:rsidRPr="00B962CD">
                          <w:rPr>
                            <w:rFonts w:ascii="Times New Roman" w:hAnsi="Times New Roman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2022/8/10</w:t>
                        </w:r>
                      </w:sdtContent>
                    </w:sdt>
                    <w:r w:rsidR="0093696F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～</w:t>
                    </w:r>
                    <w:sdt>
                      <w:sdtPr>
                        <w:rPr>
                          <w:rFonts w:ascii="Times New Roman" w:hAnsi="Times New Roman" w:cs="宋体" w:hint="eastAsia"/>
                          <w:color w:val="000000"/>
                          <w:kern w:val="0"/>
                          <w:sz w:val="24"/>
                          <w:szCs w:val="24"/>
                        </w:rPr>
                        <w:alias w:val="减持期间终止日期"/>
                        <w:tag w:val="_GBC_e01b1000b1b24df5ad13cbb7d86c0ebf"/>
                        <w:id w:val="-409774197"/>
                        <w:lock w:val="sdtLocked"/>
                        <w:placeholder>
                          <w:docPart w:val="GBC11111111111111111111111111111"/>
                        </w:placeholder>
                        <w:date w:fullDate="2023-02-25T00:00:00Z">
                          <w:dateFormat w:val="yyyy/M/d"/>
                          <w:lid w:val="zh-CN"/>
                          <w:storeMappedDataAs w:val="dateTime"/>
                          <w:calendar w:val="gregorian"/>
                        </w:date>
                      </w:sdtPr>
                      <w:sdtContent>
                        <w:r w:rsidR="00DD736D" w:rsidRPr="00B962CD">
                          <w:rPr>
                            <w:rFonts w:ascii="Times New Roman" w:hAnsi="Times New Roman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2023/2/25</w:t>
                        </w:r>
                      </w:sdtContent>
                    </w:sdt>
                  </w:p>
                </w:tc>
                <w:sdt>
                  <w:sdtP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alias w:val="减持方式"/>
                    <w:tag w:val="_GBC_bbb095c25dd3427f8c08cfddc0b6165b"/>
                    <w:id w:val="711470057"/>
                    <w:lock w:val="sdtLocked"/>
                    <w:comboBox>
                      <w:listItem w:displayText="集中竞价交易" w:value="集中竞价交易"/>
                      <w:listItem w:displayText="大宗交易" w:value="大宗交易"/>
                      <w:listItem w:displayText="协议转让" w:value="协议转让"/>
                      <w:listItem w:displayText="其他方式" w:value="其他方式"/>
                    </w:comboBox>
                  </w:sdtPr>
                  <w:sdtContent>
                    <w:tc>
                      <w:tcPr>
                        <w:tcW w:w="450" w:type="pct"/>
                      </w:tcPr>
                      <w:p w:rsidR="00487E5F" w:rsidRDefault="00DD736D">
                        <w:pPr>
                          <w:widowControl/>
                          <w:spacing w:line="360" w:lineRule="auto"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inorEastAsia" w:hAnsiTheme="minorEastAsia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集中竞价交易</w:t>
                        </w:r>
                        <w:r w:rsidR="00DA541C">
                          <w:rPr>
                            <w:rFonts w:asciiTheme="minorEastAsia" w:hAnsiTheme="minorEastAsia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、</w:t>
                        </w:r>
                        <w:r w:rsidR="00712937">
                          <w:rPr>
                            <w:rFonts w:asciiTheme="minorEastAsia" w:hAnsiTheme="minorEastAsia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大宗交易</w:t>
                        </w:r>
                      </w:p>
                    </w:tc>
                  </w:sdtContent>
                </w:sdt>
                <w:tc>
                  <w:tcPr>
                    <w:tcW w:w="600" w:type="pct"/>
                  </w:tcPr>
                  <w:p w:rsidR="00487E5F" w:rsidRDefault="00000000">
                    <w:pPr>
                      <w:widowControl/>
                      <w:spacing w:line="360" w:lineRule="auto"/>
                      <w:jc w:val="left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sdt>
                      <w:sdtPr>
                        <w:rPr>
                          <w:rFonts w:asciiTheme="minorEastAsia" w:hAnsiTheme="minorEastAsia" w:cs="宋体" w:hint="eastAsia"/>
                          <w:color w:val="000000"/>
                          <w:kern w:val="0"/>
                          <w:sz w:val="24"/>
                          <w:szCs w:val="24"/>
                        </w:rPr>
                        <w:alias w:val="减持价格区间下限价格"/>
                        <w:tag w:val="_GBC_d1cf08acbcb647c48eca79cc2308a595"/>
                        <w:id w:val="104667243"/>
                        <w:lock w:val="sdtLocked"/>
                      </w:sdtPr>
                      <w:sdtContent>
                        <w:r w:rsidR="00DD736D" w:rsidRPr="00B962CD">
                          <w:rPr>
                            <w:rFonts w:ascii="Times New Roman" w:hAnsi="Times New Roman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0</w:t>
                        </w:r>
                      </w:sdtContent>
                    </w:sdt>
                    <w:r w:rsidR="0093696F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－</w:t>
                    </w:r>
                    <w:sdt>
                      <w:sdtPr>
                        <w:rPr>
                          <w:rFonts w:asciiTheme="minorEastAsia" w:hAnsiTheme="minorEastAsia" w:cs="宋体" w:hint="eastAsia"/>
                          <w:color w:val="000000"/>
                          <w:kern w:val="0"/>
                          <w:sz w:val="24"/>
                          <w:szCs w:val="24"/>
                        </w:rPr>
                        <w:alias w:val="减持价格区间上限价格"/>
                        <w:tag w:val="_GBC_5439b0ede50e4e40af44ff24f2c70c38"/>
                        <w:id w:val="104667271"/>
                        <w:lock w:val="sdtLocked"/>
                        <w:placeholder>
                          <w:docPart w:val="GBC11111111111111111111111111111"/>
                        </w:placeholder>
                      </w:sdtPr>
                      <w:sdtContent>
                        <w:r w:rsidR="00DD736D" w:rsidRPr="00B962CD">
                          <w:rPr>
                            <w:rFonts w:ascii="Times New Roman" w:hAnsi="Times New Roman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0</w:t>
                        </w:r>
                      </w:sdtContent>
                    </w:sdt>
                    <w:r w:rsidR="0093696F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 xml:space="preserve"> </w:t>
                    </w:r>
                  </w:p>
                </w:tc>
                <w:sdt>
                  <w:sdtPr>
                    <w:rPr>
                      <w:rFonts w:asciiTheme="minorEastAsia" w:hAnsiTheme="minorEastAsia" w:cs="宋体"/>
                      <w:color w:val="000000"/>
                      <w:kern w:val="0"/>
                      <w:sz w:val="24"/>
                      <w:szCs w:val="24"/>
                    </w:rPr>
                    <w:alias w:val="减持总金额"/>
                    <w:tag w:val="_GBC_bd2ee5102eb142b4b9bb89386deccf26"/>
                    <w:id w:val="1801726441"/>
                    <w:lock w:val="sdtLocked"/>
                  </w:sdtPr>
                  <w:sdtContent>
                    <w:tc>
                      <w:tcPr>
                        <w:tcW w:w="450" w:type="pct"/>
                      </w:tcPr>
                      <w:p w:rsidR="00487E5F" w:rsidRDefault="00DD736D">
                        <w:pPr>
                          <w:widowControl/>
                          <w:spacing w:line="360" w:lineRule="auto"/>
                          <w:jc w:val="right"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B962CD">
                          <w:rPr>
                            <w:rFonts w:ascii="Times New Roman" w:hAnsi="Times New Roman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0</w:t>
                        </w:r>
                      </w:p>
                    </w:tc>
                  </w:sdtContent>
                </w:sdt>
                <w:sdt>
                  <w:sdtPr>
                    <w:rPr>
                      <w:rFonts w:ascii="Times New Roman" w:hAnsi="Times New Roman" w:cs="宋体" w:hint="eastAsia"/>
                      <w:color w:val="000000"/>
                      <w:kern w:val="0"/>
                      <w:sz w:val="24"/>
                      <w:szCs w:val="24"/>
                    </w:rPr>
                    <w:alias w:val="减持完成情况"/>
                    <w:tag w:val="_GBC_29c47160307b452f97e5233d1ea9d4fa"/>
                    <w:id w:val="2125809546"/>
                    <w:lock w:val="sdtLocked"/>
                    <w:comboBox>
                      <w:listItem w:displayText="已完成" w:value="已完成"/>
                      <w:listItem w:displayText="未完成：X股" w:value="未完成：X股"/>
                    </w:comboBox>
                  </w:sdtPr>
                  <w:sdtContent>
                    <w:tc>
                      <w:tcPr>
                        <w:tcW w:w="0" w:type="auto"/>
                      </w:tcPr>
                      <w:p w:rsidR="00487E5F" w:rsidRDefault="00DD736D">
                        <w:pPr>
                          <w:widowControl/>
                          <w:spacing w:line="360" w:lineRule="auto"/>
                          <w:jc w:val="left"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  <w:u w:val="single"/>
                          </w:rPr>
                        </w:pPr>
                        <w:r w:rsidRPr="00B962CD">
                          <w:rPr>
                            <w:rFonts w:ascii="Times New Roman" w:hAnsi="Times New Roman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未完成：</w:t>
                        </w:r>
                        <w:r w:rsidR="00712937" w:rsidRPr="00B962CD">
                          <w:rPr>
                            <w:rFonts w:ascii="Times New Roman" w:hAnsi="Times New Roman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31,306,800</w:t>
                        </w:r>
                        <w:r w:rsidRPr="00B962CD">
                          <w:rPr>
                            <w:rFonts w:ascii="Times New Roman" w:hAnsi="Times New Roman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股</w:t>
                        </w:r>
                      </w:p>
                    </w:tc>
                  </w:sdtContent>
                </w:sdt>
                <w:sdt>
                  <w:sdtPr>
                    <w:rPr>
                      <w:rFonts w:ascii="Times New Roman" w:hAnsi="Times New Roman" w:cs="宋体"/>
                      <w:color w:val="000000"/>
                      <w:kern w:val="0"/>
                      <w:sz w:val="24"/>
                      <w:szCs w:val="24"/>
                    </w:rPr>
                    <w:alias w:val="当前持股数量"/>
                    <w:tag w:val="_GBC_7f4ed10d11fd43cf8b4881f185adf995"/>
                    <w:id w:val="-356129452"/>
                    <w:lock w:val="sdtLocked"/>
                    <w:text/>
                  </w:sdtPr>
                  <w:sdtContent>
                    <w:tc>
                      <w:tcPr>
                        <w:tcW w:w="500" w:type="pct"/>
                      </w:tcPr>
                      <w:p w:rsidR="00487E5F" w:rsidRDefault="00DD736D">
                        <w:pPr>
                          <w:widowControl/>
                          <w:spacing w:line="360" w:lineRule="auto"/>
                          <w:jc w:val="right"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B962CD">
                          <w:rPr>
                            <w:rFonts w:ascii="Times New Roman" w:hAnsi="Times New Roman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50,444,444</w:t>
                        </w:r>
                      </w:p>
                    </w:tc>
                  </w:sdtContent>
                </w:sdt>
                <w:sdt>
                  <w:sdtPr>
                    <w:rPr>
                      <w:rFonts w:ascii="Times New Roman" w:hAnsi="Times New Roman" w:cs="宋体"/>
                      <w:color w:val="000000"/>
                      <w:kern w:val="0"/>
                      <w:sz w:val="24"/>
                      <w:szCs w:val="24"/>
                    </w:rPr>
                    <w:alias w:val="当前持股比例"/>
                    <w:tag w:val="_GBC_c07e0114361d48efbe45eb9f07959bb0"/>
                    <w:id w:val="1288473991"/>
                    <w:lock w:val="sdtLocked"/>
                    <w:text/>
                  </w:sdtPr>
                  <w:sdtContent>
                    <w:tc>
                      <w:tcPr>
                        <w:tcW w:w="450" w:type="pct"/>
                      </w:tcPr>
                      <w:p w:rsidR="00487E5F" w:rsidRDefault="00DD736D">
                        <w:pPr>
                          <w:widowControl/>
                          <w:spacing w:line="360" w:lineRule="auto"/>
                          <w:jc w:val="right"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B962CD">
                          <w:rPr>
                            <w:rFonts w:ascii="Times New Roman" w:hAnsi="Times New Roman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9.6678%</w:t>
                        </w:r>
                      </w:p>
                    </w:tc>
                  </w:sdtContent>
                </w:sdt>
              </w:tr>
            </w:sdtContent>
          </w:sdt>
        </w:tbl>
        <w:p w:rsidR="00487E5F" w:rsidRPr="00666C6E" w:rsidRDefault="00666C6E">
          <w:pPr>
            <w:spacing w:line="360" w:lineRule="auto"/>
            <w:rPr>
              <w:rFonts w:ascii="Times New Roman" w:hAnsi="Times New Roman" w:cs="Times New Roman"/>
            </w:rPr>
          </w:pPr>
          <w:r w:rsidRPr="00666C6E">
            <w:rPr>
              <w:rFonts w:ascii="Times New Roman" w:hAnsi="Times New Roman" w:cs="Times New Roman"/>
            </w:rPr>
            <w:t>注：通过大宗交易方式减持的减</w:t>
          </w:r>
          <w:proofErr w:type="gramStart"/>
          <w:r w:rsidRPr="00666C6E">
            <w:rPr>
              <w:rFonts w:ascii="Times New Roman" w:hAnsi="Times New Roman" w:cs="Times New Roman"/>
            </w:rPr>
            <w:t>持期间</w:t>
          </w:r>
          <w:proofErr w:type="gramEnd"/>
          <w:r w:rsidRPr="00666C6E">
            <w:rPr>
              <w:rFonts w:ascii="Times New Roman" w:hAnsi="Times New Roman" w:cs="Times New Roman"/>
            </w:rPr>
            <w:t>为</w:t>
          </w:r>
          <w:r w:rsidRPr="00666C6E">
            <w:rPr>
              <w:rFonts w:ascii="Times New Roman" w:hAnsi="Times New Roman" w:cs="Times New Roman"/>
            </w:rPr>
            <w:t>2022</w:t>
          </w:r>
          <w:r w:rsidRPr="00666C6E">
            <w:rPr>
              <w:rFonts w:ascii="Times New Roman" w:hAnsi="Times New Roman" w:cs="Times New Roman"/>
            </w:rPr>
            <w:t>年</w:t>
          </w:r>
          <w:r w:rsidRPr="00666C6E">
            <w:rPr>
              <w:rFonts w:ascii="Times New Roman" w:hAnsi="Times New Roman" w:cs="Times New Roman"/>
            </w:rPr>
            <w:t>8</w:t>
          </w:r>
          <w:r w:rsidRPr="00666C6E">
            <w:rPr>
              <w:rFonts w:ascii="Times New Roman" w:hAnsi="Times New Roman" w:cs="Times New Roman"/>
            </w:rPr>
            <w:t>月</w:t>
          </w:r>
          <w:r w:rsidRPr="00666C6E">
            <w:rPr>
              <w:rFonts w:ascii="Times New Roman" w:hAnsi="Times New Roman" w:cs="Times New Roman"/>
            </w:rPr>
            <w:t>10</w:t>
          </w:r>
          <w:r w:rsidRPr="00666C6E">
            <w:rPr>
              <w:rFonts w:ascii="Times New Roman" w:hAnsi="Times New Roman" w:cs="Times New Roman"/>
            </w:rPr>
            <w:t>日至</w:t>
          </w:r>
          <w:r w:rsidRPr="00666C6E">
            <w:rPr>
              <w:rFonts w:ascii="Times New Roman" w:hAnsi="Times New Roman" w:cs="Times New Roman"/>
            </w:rPr>
            <w:t>2023</w:t>
          </w:r>
          <w:r w:rsidRPr="00666C6E">
            <w:rPr>
              <w:rFonts w:ascii="Times New Roman" w:hAnsi="Times New Roman" w:cs="Times New Roman"/>
            </w:rPr>
            <w:t>年</w:t>
          </w:r>
          <w:r w:rsidRPr="00666C6E">
            <w:rPr>
              <w:rFonts w:ascii="Times New Roman" w:hAnsi="Times New Roman" w:cs="Times New Roman"/>
            </w:rPr>
            <w:t>2</w:t>
          </w:r>
          <w:r w:rsidRPr="00666C6E">
            <w:rPr>
              <w:rFonts w:ascii="Times New Roman" w:hAnsi="Times New Roman" w:cs="Times New Roman"/>
            </w:rPr>
            <w:t>月</w:t>
          </w:r>
          <w:r w:rsidRPr="00666C6E">
            <w:rPr>
              <w:rFonts w:ascii="Times New Roman" w:hAnsi="Times New Roman" w:cs="Times New Roman"/>
            </w:rPr>
            <w:t>9</w:t>
          </w:r>
          <w:r w:rsidRPr="00666C6E">
            <w:rPr>
              <w:rFonts w:ascii="Times New Roman" w:hAnsi="Times New Roman" w:cs="Times New Roman"/>
            </w:rPr>
            <w:t>日；通过集中竞价方式减持的减</w:t>
          </w:r>
          <w:proofErr w:type="gramStart"/>
          <w:r w:rsidRPr="00666C6E">
            <w:rPr>
              <w:rFonts w:ascii="Times New Roman" w:hAnsi="Times New Roman" w:cs="Times New Roman"/>
            </w:rPr>
            <w:t>持期间</w:t>
          </w:r>
          <w:proofErr w:type="gramEnd"/>
          <w:r w:rsidRPr="00666C6E">
            <w:rPr>
              <w:rFonts w:ascii="Times New Roman" w:hAnsi="Times New Roman" w:cs="Times New Roman"/>
            </w:rPr>
            <w:t>为</w:t>
          </w:r>
          <w:r w:rsidRPr="00666C6E">
            <w:rPr>
              <w:rFonts w:ascii="Times New Roman" w:hAnsi="Times New Roman" w:cs="Times New Roman"/>
            </w:rPr>
            <w:t>2022</w:t>
          </w:r>
          <w:r w:rsidRPr="00666C6E">
            <w:rPr>
              <w:rFonts w:ascii="Times New Roman" w:hAnsi="Times New Roman" w:cs="Times New Roman"/>
            </w:rPr>
            <w:t>年</w:t>
          </w:r>
          <w:r w:rsidRPr="00666C6E">
            <w:rPr>
              <w:rFonts w:ascii="Times New Roman" w:hAnsi="Times New Roman" w:cs="Times New Roman"/>
            </w:rPr>
            <w:t>8</w:t>
          </w:r>
          <w:r w:rsidRPr="00666C6E">
            <w:rPr>
              <w:rFonts w:ascii="Times New Roman" w:hAnsi="Times New Roman" w:cs="Times New Roman"/>
            </w:rPr>
            <w:t>月</w:t>
          </w:r>
          <w:r w:rsidRPr="00666C6E">
            <w:rPr>
              <w:rFonts w:ascii="Times New Roman" w:hAnsi="Times New Roman" w:cs="Times New Roman"/>
            </w:rPr>
            <w:t>26</w:t>
          </w:r>
          <w:r w:rsidRPr="00666C6E">
            <w:rPr>
              <w:rFonts w:ascii="Times New Roman" w:hAnsi="Times New Roman" w:cs="Times New Roman"/>
            </w:rPr>
            <w:t>日</w:t>
          </w:r>
          <w:r w:rsidR="007E7828">
            <w:rPr>
              <w:rFonts w:ascii="Times New Roman" w:hAnsi="Times New Roman" w:cs="Times New Roman" w:hint="eastAsia"/>
            </w:rPr>
            <w:t>至</w:t>
          </w:r>
          <w:r w:rsidRPr="00666C6E">
            <w:rPr>
              <w:rFonts w:ascii="Times New Roman" w:hAnsi="Times New Roman" w:cs="Times New Roman"/>
            </w:rPr>
            <w:t>2023</w:t>
          </w:r>
          <w:r w:rsidRPr="00666C6E">
            <w:rPr>
              <w:rFonts w:ascii="Times New Roman" w:hAnsi="Times New Roman" w:cs="Times New Roman"/>
            </w:rPr>
            <w:t>年</w:t>
          </w:r>
          <w:r w:rsidRPr="00666C6E">
            <w:rPr>
              <w:rFonts w:ascii="Times New Roman" w:hAnsi="Times New Roman" w:cs="Times New Roman"/>
            </w:rPr>
            <w:t>2</w:t>
          </w:r>
          <w:r w:rsidRPr="00666C6E">
            <w:rPr>
              <w:rFonts w:ascii="Times New Roman" w:hAnsi="Times New Roman" w:cs="Times New Roman"/>
            </w:rPr>
            <w:t>月</w:t>
          </w:r>
          <w:r w:rsidRPr="00666C6E">
            <w:rPr>
              <w:rFonts w:ascii="Times New Roman" w:hAnsi="Times New Roman" w:cs="Times New Roman"/>
            </w:rPr>
            <w:t>25</w:t>
          </w:r>
          <w:r w:rsidRPr="00666C6E">
            <w:rPr>
              <w:rFonts w:ascii="Times New Roman" w:hAnsi="Times New Roman" w:cs="Times New Roman"/>
            </w:rPr>
            <w:t>日</w:t>
          </w:r>
          <w:r w:rsidR="007E7828">
            <w:rPr>
              <w:rFonts w:ascii="Times New Roman" w:hAnsi="Times New Roman" w:cs="Times New Roman" w:hint="eastAsia"/>
            </w:rPr>
            <w:t>。</w:t>
          </w:r>
        </w:p>
      </w:sdtContent>
    </w:sdt>
    <w:bookmarkEnd w:id="1"/>
    <w:p w:rsidR="00487E5F" w:rsidRDefault="00487E5F">
      <w:pPr>
        <w:widowControl/>
        <w:spacing w:line="360" w:lineRule="auto"/>
        <w:ind w:firstLineChars="200" w:firstLine="480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</w:p>
    <w:p w:rsidR="00487E5F" w:rsidRDefault="00487E5F">
      <w:pPr>
        <w:widowControl/>
        <w:spacing w:line="360" w:lineRule="auto"/>
        <w:ind w:firstLineChars="200" w:firstLine="480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  <w:sectPr w:rsidR="00487E5F" w:rsidSect="001530C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sdt>
      <w:sdtPr>
        <w:rPr>
          <w:rFonts w:asciiTheme="minorEastAsia" w:eastAsiaTheme="minorEastAsia" w:hAnsiTheme="minorEastAsia" w:cs="宋体" w:hint="eastAsia"/>
          <w:b w:val="0"/>
          <w:bCs w:val="0"/>
          <w:color w:val="000000"/>
          <w:kern w:val="0"/>
          <w:sz w:val="21"/>
          <w:szCs w:val="24"/>
        </w:rPr>
        <w:alias w:val="模块:本次实际减持情况与此前披露的减持计划、承诺是否一致"/>
        <w:tag w:val="_SEC_990b77f4f3e746619c3e280cafe5cf62"/>
        <w:id w:val="-537965593"/>
        <w:lock w:val="sdtLocked"/>
        <w:placeholder>
          <w:docPart w:val="GBC22222222222222222222222222222"/>
        </w:placeholder>
      </w:sdtPr>
      <w:sdtEndPr>
        <w:rPr>
          <w:rFonts w:hint="default"/>
          <w:sz w:val="24"/>
        </w:rPr>
      </w:sdtEndPr>
      <w:sdtContent>
        <w:p w:rsidR="00487E5F" w:rsidRDefault="0093696F" w:rsidP="00815E2F">
          <w:pPr>
            <w:pStyle w:val="2"/>
            <w:numPr>
              <w:ilvl w:val="0"/>
              <w:numId w:val="10"/>
            </w:numPr>
            <w:spacing w:before="0" w:after="0" w:line="360" w:lineRule="auto"/>
            <w:rPr>
              <w:rFonts w:asciiTheme="minorEastAsia" w:hAnsiTheme="minorEastAsia" w:cs="宋体"/>
              <w:color w:val="000000"/>
              <w:kern w:val="0"/>
              <w:sz w:val="24"/>
              <w:szCs w:val="24"/>
            </w:rPr>
          </w:pPr>
          <w:r>
            <w:rPr>
              <w:rStyle w:val="20"/>
              <w:rFonts w:hint="eastAsia"/>
              <w:sz w:val="24"/>
            </w:rPr>
            <w:t>本次实际减</w:t>
          </w:r>
          <w:proofErr w:type="gramStart"/>
          <w:r>
            <w:rPr>
              <w:rStyle w:val="20"/>
              <w:rFonts w:hint="eastAsia"/>
              <w:sz w:val="24"/>
            </w:rPr>
            <w:t>持情况</w:t>
          </w:r>
          <w:proofErr w:type="gramEnd"/>
          <w:r>
            <w:rPr>
              <w:rStyle w:val="20"/>
              <w:rFonts w:hint="eastAsia"/>
              <w:sz w:val="24"/>
            </w:rPr>
            <w:t>与此前披露的减持计划、承诺是否一致</w:t>
          </w:r>
          <w:r>
            <w:rPr>
              <w:rStyle w:val="20"/>
              <w:rFonts w:hint="eastAsia"/>
              <w:sz w:val="24"/>
            </w:rPr>
            <w:t xml:space="preserve"> </w:t>
          </w:r>
          <w:r>
            <w:rPr>
              <w:rStyle w:val="20"/>
              <w:sz w:val="24"/>
            </w:rPr>
            <w:t xml:space="preserve">   </w:t>
          </w:r>
          <w:sdt>
            <w:sdtPr>
              <w:rPr>
                <w:rFonts w:hint="eastAsia"/>
                <w:b w:val="0"/>
                <w:bCs w:val="0"/>
              </w:rPr>
              <w:alias w:val="本次实际减持情况与此前披露的减持计划、承诺是否一致"/>
              <w:tag w:val="_GBC_77e52a88a2b54e40add38ea13fb837fd"/>
              <w:id w:val="-1080515806"/>
              <w:lock w:val="sdtLocked"/>
              <w:placeholder>
                <w:docPart w:val="GBC22222222222222222222222222222"/>
              </w:placeholder>
            </w:sdtPr>
            <w:sdtContent>
              <w:r>
                <w:rPr>
                  <w:rFonts w:asciiTheme="minorEastAsia" w:hAnsiTheme="minorEastAsia"/>
                  <w:b w:val="0"/>
                  <w:sz w:val="24"/>
                  <w:szCs w:val="24"/>
                </w:rPr>
                <w:fldChar w:fldCharType="begin"/>
              </w:r>
              <w:r w:rsidR="00815E2F">
                <w:rPr>
                  <w:rFonts w:asciiTheme="minorEastAsia" w:hAnsiTheme="minorEastAsia"/>
                  <w:b w:val="0"/>
                  <w:sz w:val="24"/>
                  <w:szCs w:val="24"/>
                </w:rPr>
                <w:instrText xml:space="preserve"> MACROBUTTON  SnrToggleCheckbox √是 </w:instrText>
              </w:r>
              <w:r>
                <w:rPr>
                  <w:rFonts w:asciiTheme="minorEastAsia" w:hAnsiTheme="minorEastAsia"/>
                  <w:b w:val="0"/>
                  <w:sz w:val="24"/>
                  <w:szCs w:val="24"/>
                </w:rPr>
                <w:fldChar w:fldCharType="end"/>
              </w:r>
              <w:r>
                <w:rPr>
                  <w:rFonts w:asciiTheme="minorEastAsia" w:hAnsiTheme="minorEastAsia"/>
                  <w:b w:val="0"/>
                  <w:sz w:val="24"/>
                  <w:szCs w:val="24"/>
                </w:rPr>
                <w:fldChar w:fldCharType="begin"/>
              </w:r>
              <w:r w:rsidR="00815E2F">
                <w:rPr>
                  <w:rFonts w:asciiTheme="minorEastAsia" w:hAnsiTheme="minorEastAsia"/>
                  <w:b w:val="0"/>
                  <w:sz w:val="24"/>
                  <w:szCs w:val="24"/>
                </w:rPr>
                <w:instrText xml:space="preserve"> MACROBUTTON  SnrToggleCheckbox □否 </w:instrText>
              </w:r>
              <w:r>
                <w:rPr>
                  <w:rFonts w:asciiTheme="minorEastAsia" w:hAnsiTheme="minorEastAsia"/>
                  <w:b w:val="0"/>
                  <w:sz w:val="24"/>
                  <w:szCs w:val="24"/>
                </w:rPr>
                <w:fldChar w:fldCharType="end"/>
              </w:r>
            </w:sdtContent>
          </w:sdt>
        </w:p>
        <w:p w:rsidR="00487E5F" w:rsidRDefault="00000000">
          <w:pPr>
            <w:widowControl/>
            <w:spacing w:line="360" w:lineRule="auto"/>
            <w:ind w:firstLineChars="177" w:firstLine="425"/>
            <w:jc w:val="left"/>
            <w:rPr>
              <w:rFonts w:asciiTheme="minorEastAsia" w:hAnsiTheme="minorEastAsia" w:cs="宋体"/>
              <w:color w:val="000000"/>
              <w:kern w:val="0"/>
              <w:sz w:val="24"/>
              <w:szCs w:val="24"/>
            </w:rPr>
          </w:pPr>
        </w:p>
      </w:sdtContent>
    </w:sdt>
    <w:sdt>
      <w:sdtPr>
        <w:rPr>
          <w:rFonts w:asciiTheme="minorEastAsia" w:eastAsiaTheme="minorEastAsia" w:hAnsiTheme="minorEastAsia" w:cs="宋体" w:hint="eastAsia"/>
          <w:b w:val="0"/>
          <w:bCs w:val="0"/>
          <w:color w:val="000000"/>
          <w:kern w:val="0"/>
          <w:sz w:val="21"/>
          <w:szCs w:val="24"/>
        </w:rPr>
        <w:alias w:val="模块:减持时间区间届满，是否未实施减持"/>
        <w:tag w:val="_SEC_ab73613c52ec4aae909f1ea224e0686f"/>
        <w:id w:val="289104580"/>
        <w:lock w:val="sdtLocked"/>
        <w:placeholder>
          <w:docPart w:val="GBC22222222222222222222222222222"/>
        </w:placeholder>
      </w:sdtPr>
      <w:sdtEndPr>
        <w:rPr>
          <w:rFonts w:hint="default"/>
          <w:sz w:val="24"/>
        </w:rPr>
      </w:sdtEndPr>
      <w:sdtContent>
        <w:p w:rsidR="00815E2F" w:rsidRDefault="0093696F" w:rsidP="00120D56">
          <w:pPr>
            <w:pStyle w:val="2"/>
            <w:numPr>
              <w:ilvl w:val="0"/>
              <w:numId w:val="10"/>
            </w:numPr>
            <w:spacing w:before="0" w:after="0" w:line="360" w:lineRule="auto"/>
            <w:rPr>
              <w:b w:val="0"/>
              <w:bCs w:val="0"/>
              <w:sz w:val="24"/>
              <w:szCs w:val="24"/>
            </w:rPr>
          </w:pPr>
          <w:r>
            <w:rPr>
              <w:rStyle w:val="20"/>
              <w:rFonts w:hint="eastAsia"/>
              <w:sz w:val="24"/>
            </w:rPr>
            <w:t>减</w:t>
          </w:r>
          <w:proofErr w:type="gramStart"/>
          <w:r>
            <w:rPr>
              <w:rStyle w:val="20"/>
              <w:rFonts w:hint="eastAsia"/>
              <w:sz w:val="24"/>
            </w:rPr>
            <w:t>持时间</w:t>
          </w:r>
          <w:proofErr w:type="gramEnd"/>
          <w:r>
            <w:rPr>
              <w:rStyle w:val="20"/>
              <w:rFonts w:hint="eastAsia"/>
              <w:sz w:val="24"/>
            </w:rPr>
            <w:t>区间届满，是否未实施减持</w:t>
          </w:r>
          <w:r>
            <w:rPr>
              <w:rStyle w:val="20"/>
              <w:rFonts w:hint="eastAsia"/>
              <w:sz w:val="24"/>
            </w:rPr>
            <w:t xml:space="preserve"> </w:t>
          </w:r>
          <w:r>
            <w:rPr>
              <w:rStyle w:val="20"/>
              <w:sz w:val="24"/>
            </w:rPr>
            <w:t xml:space="preserve">   </w:t>
          </w:r>
          <w:sdt>
            <w:sdtPr>
              <w:rPr>
                <w:rFonts w:hint="eastAsia"/>
                <w:b w:val="0"/>
                <w:bCs w:val="0"/>
                <w:sz w:val="24"/>
                <w:szCs w:val="24"/>
              </w:rPr>
              <w:alias w:val="减持时间区间届满，是/否未实施减持"/>
              <w:tag w:val="_GBC_ddc23235f8d949cd91f9dac17c5d3481"/>
              <w:id w:val="2124266259"/>
              <w:lock w:val="sdtLocked"/>
              <w:placeholder>
                <w:docPart w:val="GBC22222222222222222222222222222"/>
              </w:placeholder>
            </w:sdtPr>
            <w:sdtContent>
              <w:r>
                <w:rPr>
                  <w:rFonts w:ascii="宋体" w:eastAsia="宋体" w:hAnsi="宋体"/>
                  <w:b w:val="0"/>
                  <w:sz w:val="24"/>
                  <w:szCs w:val="24"/>
                </w:rPr>
                <w:fldChar w:fldCharType="begin"/>
              </w:r>
              <w:r w:rsidR="00120D56">
                <w:rPr>
                  <w:rFonts w:ascii="宋体" w:eastAsia="宋体" w:hAnsi="宋体"/>
                  <w:b w:val="0"/>
                  <w:sz w:val="24"/>
                  <w:szCs w:val="24"/>
                </w:rPr>
                <w:instrText xml:space="preserve"> MACROBUTTON  SnrToggleCheckbox √未实施 </w:instrText>
              </w:r>
              <w:r>
                <w:rPr>
                  <w:rFonts w:ascii="宋体" w:eastAsia="宋体" w:hAnsi="宋体"/>
                  <w:b w:val="0"/>
                  <w:sz w:val="24"/>
                  <w:szCs w:val="24"/>
                </w:rPr>
                <w:fldChar w:fldCharType="end"/>
              </w:r>
              <w:r>
                <w:rPr>
                  <w:rFonts w:ascii="宋体" w:eastAsia="宋体" w:hAnsi="宋体"/>
                  <w:b w:val="0"/>
                  <w:sz w:val="24"/>
                  <w:szCs w:val="24"/>
                </w:rPr>
                <w:fldChar w:fldCharType="begin"/>
              </w:r>
              <w:r w:rsidR="00120D56">
                <w:rPr>
                  <w:rFonts w:ascii="宋体" w:eastAsia="宋体" w:hAnsi="宋体"/>
                  <w:b w:val="0"/>
                  <w:sz w:val="24"/>
                  <w:szCs w:val="24"/>
                </w:rPr>
                <w:instrText xml:space="preserve"> MACROBUTTON  SnrToggleCheckbox □已实施 </w:instrText>
              </w:r>
              <w:r>
                <w:rPr>
                  <w:rFonts w:ascii="宋体" w:eastAsia="宋体" w:hAnsi="宋体"/>
                  <w:b w:val="0"/>
                  <w:sz w:val="24"/>
                  <w:szCs w:val="24"/>
                </w:rPr>
                <w:fldChar w:fldCharType="end"/>
              </w:r>
            </w:sdtContent>
          </w:sdt>
        </w:p>
        <w:sdt>
          <w:sdtPr>
            <w:rPr>
              <w:rFonts w:asciiTheme="minorEastAsia" w:hAnsiTheme="minorEastAsia" w:cs="宋体"/>
              <w:color w:val="000000"/>
              <w:kern w:val="0"/>
              <w:sz w:val="24"/>
              <w:szCs w:val="24"/>
            </w:rPr>
            <w:alias w:val="减持时间区间届满，未实施减持原因"/>
            <w:tag w:val="_GBC_9ac0b82b4e074d718632a662aae46e63"/>
            <w:id w:val="-353503838"/>
            <w:lock w:val="sdtLocked"/>
            <w:placeholder>
              <w:docPart w:val="B1B526F67E3F4699A14442520A8928CE"/>
            </w:placeholder>
          </w:sdtPr>
          <w:sdtContent>
            <w:p w:rsidR="00120D56" w:rsidRDefault="00120D56">
              <w:pPr>
                <w:widowControl/>
                <w:spacing w:line="360" w:lineRule="auto"/>
                <w:ind w:firstLineChars="177" w:firstLine="425"/>
                <w:jc w:val="left"/>
                <w:rPr>
                  <w:rFonts w:asciiTheme="minorEastAsia" w:hAnsiTheme="minorEastAsia" w:cs="宋体"/>
                  <w:color w:val="000000"/>
                  <w:kern w:val="0"/>
                  <w:sz w:val="24"/>
                  <w:szCs w:val="24"/>
                </w:rPr>
              </w:pPr>
              <w:r>
                <w:rPr>
                  <w:rFonts w:asciiTheme="minorEastAsia" w:hAnsiTheme="minorEastAsia" w:cs="宋体" w:hint="eastAsia"/>
                  <w:color w:val="000000"/>
                  <w:kern w:val="0"/>
                  <w:sz w:val="24"/>
                  <w:szCs w:val="24"/>
                </w:rPr>
                <w:t>基于对公司业务前景的持续看好以及</w:t>
              </w:r>
              <w:proofErr w:type="gramStart"/>
              <w:r>
                <w:rPr>
                  <w:rFonts w:asciiTheme="minorEastAsia" w:hAnsiTheme="minorEastAsia" w:cs="宋体" w:hint="eastAsia"/>
                  <w:color w:val="000000"/>
                  <w:kern w:val="0"/>
                  <w:sz w:val="24"/>
                  <w:szCs w:val="24"/>
                </w:rPr>
                <w:t>鼎晖源霖</w:t>
              </w:r>
              <w:proofErr w:type="gramEnd"/>
              <w:r>
                <w:rPr>
                  <w:rFonts w:asciiTheme="minorEastAsia" w:hAnsiTheme="minorEastAsia" w:cs="宋体" w:hint="eastAsia"/>
                  <w:color w:val="000000"/>
                  <w:kern w:val="0"/>
                  <w:sz w:val="24"/>
                  <w:szCs w:val="24"/>
                </w:rPr>
                <w:t>的资金需求变化，减</w:t>
              </w:r>
              <w:proofErr w:type="gramStart"/>
              <w:r>
                <w:rPr>
                  <w:rFonts w:asciiTheme="minorEastAsia" w:hAnsiTheme="minorEastAsia" w:cs="宋体" w:hint="eastAsia"/>
                  <w:color w:val="000000"/>
                  <w:kern w:val="0"/>
                  <w:sz w:val="24"/>
                  <w:szCs w:val="24"/>
                </w:rPr>
                <w:t>持计划</w:t>
              </w:r>
              <w:proofErr w:type="gramEnd"/>
              <w:r>
                <w:rPr>
                  <w:rFonts w:asciiTheme="minorEastAsia" w:hAnsiTheme="minorEastAsia" w:cs="宋体" w:hint="eastAsia"/>
                  <w:color w:val="000000"/>
                  <w:kern w:val="0"/>
                  <w:sz w:val="24"/>
                  <w:szCs w:val="24"/>
                </w:rPr>
                <w:t>期间内未实施减持。</w:t>
              </w:r>
            </w:p>
          </w:sdtContent>
        </w:sdt>
        <w:p w:rsidR="00487E5F" w:rsidRDefault="00000000">
          <w:pPr>
            <w:widowControl/>
            <w:spacing w:line="360" w:lineRule="auto"/>
            <w:ind w:firstLineChars="177" w:firstLine="425"/>
            <w:jc w:val="left"/>
            <w:rPr>
              <w:rFonts w:asciiTheme="minorEastAsia" w:hAnsiTheme="minorEastAsia" w:cs="宋体"/>
              <w:color w:val="000000"/>
              <w:kern w:val="0"/>
              <w:sz w:val="24"/>
              <w:szCs w:val="24"/>
            </w:rPr>
          </w:pPr>
        </w:p>
      </w:sdtContent>
    </w:sdt>
    <w:sdt>
      <w:sdtPr>
        <w:rPr>
          <w:rFonts w:asciiTheme="minorEastAsia" w:eastAsiaTheme="minorEastAsia" w:hAnsiTheme="minorEastAsia" w:cs="宋体" w:hint="eastAsia"/>
          <w:b w:val="0"/>
          <w:bCs w:val="0"/>
          <w:color w:val="000000"/>
          <w:kern w:val="0"/>
          <w:sz w:val="21"/>
          <w:szCs w:val="24"/>
        </w:rPr>
        <w:alias w:val="模块:（四）实际减持是否未达到减持计划最低减持数量（比例）。  ..."/>
        <w:tag w:val="_SEC_4a9608f7f9dc4dfd9345b09e7cbfd8cf"/>
        <w:id w:val="1341122861"/>
        <w:lock w:val="sdtLocked"/>
        <w:placeholder>
          <w:docPart w:val="GBC22222222222222222222222222222"/>
        </w:placeholder>
      </w:sdtPr>
      <w:sdtEndPr>
        <w:rPr>
          <w:rFonts w:hint="default"/>
          <w:sz w:val="24"/>
        </w:rPr>
      </w:sdtEndPr>
      <w:sdtContent>
        <w:sdt>
          <w:sdtPr>
            <w:rPr>
              <w:rFonts w:asciiTheme="minorEastAsia" w:eastAsiaTheme="minorEastAsia" w:hAnsiTheme="minorEastAsia" w:cs="宋体" w:hint="eastAsia"/>
              <w:b w:val="0"/>
              <w:bCs w:val="0"/>
              <w:color w:val="000000"/>
              <w:kern w:val="0"/>
              <w:sz w:val="21"/>
              <w:szCs w:val="24"/>
            </w:rPr>
            <w:tag w:val="_SEC_cb603aa567034a0bac8b44b1ae980d75"/>
            <w:id w:val="362870782"/>
            <w:lock w:val="sdtLocked"/>
            <w:placeholder>
              <w:docPart w:val="GBC22222222222222222222222222222"/>
            </w:placeholder>
          </w:sdtPr>
          <w:sdtEndPr>
            <w:rPr>
              <w:rFonts w:hint="default"/>
              <w:sz w:val="24"/>
            </w:rPr>
          </w:sdtEndPr>
          <w:sdtContent>
            <w:p w:rsidR="00487E5F" w:rsidRDefault="0093696F">
              <w:pPr>
                <w:pStyle w:val="2"/>
                <w:numPr>
                  <w:ilvl w:val="0"/>
                  <w:numId w:val="10"/>
                </w:numPr>
                <w:spacing w:before="0" w:after="0" w:line="360" w:lineRule="auto"/>
                <w:rPr>
                  <w:rFonts w:asciiTheme="minorEastAsia" w:hAnsiTheme="minorEastAsia" w:cs="宋体"/>
                  <w:color w:val="000000"/>
                  <w:kern w:val="0"/>
                  <w:sz w:val="21"/>
                  <w:szCs w:val="24"/>
                </w:rPr>
              </w:pPr>
              <w:r>
                <w:rPr>
                  <w:rStyle w:val="20"/>
                  <w:rFonts w:hint="eastAsia"/>
                  <w:sz w:val="24"/>
                </w:rPr>
                <w:t>实际减持是否未达到减</w:t>
              </w:r>
              <w:proofErr w:type="gramStart"/>
              <w:r>
                <w:rPr>
                  <w:rStyle w:val="20"/>
                  <w:rFonts w:hint="eastAsia"/>
                  <w:sz w:val="24"/>
                </w:rPr>
                <w:t>持计划</w:t>
              </w:r>
              <w:proofErr w:type="gramEnd"/>
              <w:r>
                <w:rPr>
                  <w:rStyle w:val="20"/>
                  <w:rFonts w:hint="eastAsia"/>
                  <w:sz w:val="24"/>
                </w:rPr>
                <w:t>最低减持数量（比例）</w:t>
              </w:r>
              <w:r>
                <w:rPr>
                  <w:rStyle w:val="20"/>
                  <w:sz w:val="24"/>
                </w:rPr>
                <w:t xml:space="preserve"> </w:t>
              </w:r>
              <w:sdt>
                <w:sdtPr>
                  <w:rPr>
                    <w:b w:val="0"/>
                    <w:bCs w:val="0"/>
                    <w:sz w:val="24"/>
                    <w:szCs w:val="24"/>
                  </w:rPr>
                  <w:alias w:val="实际减持是/否未达到减持计划最低减持数量（比例）"/>
                  <w:tag w:val="_GBC_67da2a2d55484090a73f6e1bfdc5c1e6"/>
                  <w:id w:val="1792474410"/>
                  <w:lock w:val="sdtLocked"/>
                  <w:placeholder>
                    <w:docPart w:val="GBC22222222222222222222222222222"/>
                  </w:placeholder>
                </w:sdtPr>
                <w:sdtContent>
                  <w:r>
                    <w:rPr>
                      <w:rFonts w:ascii="宋体" w:eastAsia="宋体" w:hAnsi="宋体"/>
                      <w:b w:val="0"/>
                      <w:sz w:val="24"/>
                      <w:szCs w:val="24"/>
                    </w:rPr>
                    <w:fldChar w:fldCharType="begin"/>
                  </w:r>
                  <w:r w:rsidR="00815E2F">
                    <w:rPr>
                      <w:rFonts w:ascii="宋体" w:eastAsia="宋体" w:hAnsi="宋体"/>
                      <w:b w:val="0"/>
                      <w:sz w:val="24"/>
                      <w:szCs w:val="24"/>
                    </w:rPr>
                    <w:instrText xml:space="preserve"> MACROBUTTON  SnrToggleCheckbox √未达到 </w:instrText>
                  </w:r>
                  <w:r>
                    <w:rPr>
                      <w:rFonts w:ascii="宋体" w:eastAsia="宋体" w:hAnsi="宋体"/>
                      <w:b w:val="0"/>
                      <w:sz w:val="24"/>
                      <w:szCs w:val="24"/>
                    </w:rPr>
                    <w:fldChar w:fldCharType="end"/>
                  </w:r>
                  <w:r>
                    <w:rPr>
                      <w:rFonts w:ascii="宋体" w:eastAsia="宋体" w:hAnsi="宋体"/>
                      <w:b w:val="0"/>
                      <w:sz w:val="24"/>
                      <w:szCs w:val="24"/>
                    </w:rPr>
                    <w:fldChar w:fldCharType="begin"/>
                  </w:r>
                  <w:r w:rsidR="00815E2F">
                    <w:rPr>
                      <w:rFonts w:ascii="宋体" w:eastAsia="宋体" w:hAnsi="宋体"/>
                      <w:b w:val="0"/>
                      <w:sz w:val="24"/>
                      <w:szCs w:val="24"/>
                    </w:rPr>
                    <w:instrText xml:space="preserve"> MACROBUTTON  SnrToggleCheckbox □已达到 </w:instrText>
                  </w:r>
                  <w:r>
                    <w:rPr>
                      <w:rFonts w:ascii="宋体" w:eastAsia="宋体" w:hAnsi="宋体"/>
                      <w:b w:val="0"/>
                      <w:sz w:val="24"/>
                      <w:szCs w:val="24"/>
                    </w:rPr>
                    <w:fldChar w:fldCharType="end"/>
                  </w:r>
                </w:sdtContent>
              </w:sdt>
            </w:p>
            <w:sdt>
              <w:sdtPr>
                <w:rPr>
                  <w:rFonts w:asciiTheme="minorEastAsia" w:hAnsiTheme="minorEastAsia" w:cs="宋体"/>
                  <w:color w:val="000000"/>
                  <w:kern w:val="0"/>
                  <w:sz w:val="24"/>
                  <w:szCs w:val="24"/>
                </w:rPr>
                <w:alias w:val="实际减持未达到减持计划最低减持数量（比例）原因"/>
                <w:tag w:val="_GBC_18d5eb2a89b74936b08165e755bbd4a1"/>
                <w:id w:val="2098588914"/>
                <w:lock w:val="sdtLocked"/>
                <w:placeholder>
                  <w:docPart w:val="GBC22222222222222222222222222222"/>
                </w:placeholder>
              </w:sdtPr>
              <w:sdtContent>
                <w:p w:rsidR="00487E5F" w:rsidRDefault="00CE5733">
                  <w:pPr>
                    <w:widowControl/>
                    <w:spacing w:line="360" w:lineRule="auto"/>
                    <w:ind w:firstLineChars="177" w:firstLine="425"/>
                    <w:jc w:val="left"/>
                    <w:rPr>
                      <w:rFonts w:asciiTheme="minorEastAsia" w:hAnsiTheme="minorEastAsia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本次股份减</w:t>
                  </w:r>
                  <w:proofErr w:type="gramStart"/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持计划</w:t>
                  </w:r>
                  <w:proofErr w:type="gramEnd"/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未设置最低减持数量，且在本次减</w:t>
                  </w:r>
                  <w:proofErr w:type="gramStart"/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持计划</w:t>
                  </w:r>
                  <w:proofErr w:type="gramEnd"/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实施期间</w:t>
                  </w:r>
                  <w:proofErr w:type="gramStart"/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鼎晖源霖</w:t>
                  </w:r>
                  <w:proofErr w:type="gramEnd"/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未通过集中竞价、大宗交易方式减持公司股票。</w:t>
                  </w:r>
                </w:p>
              </w:sdtContent>
            </w:sdt>
            <w:p w:rsidR="00487E5F" w:rsidRDefault="00000000">
              <w:pPr>
                <w:widowControl/>
                <w:spacing w:line="360" w:lineRule="auto"/>
                <w:ind w:firstLineChars="177" w:firstLine="425"/>
                <w:jc w:val="left"/>
                <w:rPr>
                  <w:rFonts w:asciiTheme="minorEastAsia" w:hAnsiTheme="minorEastAsia" w:cs="宋体"/>
                  <w:color w:val="000000"/>
                  <w:kern w:val="0"/>
                  <w:sz w:val="24"/>
                  <w:szCs w:val="24"/>
                </w:rPr>
              </w:pPr>
            </w:p>
          </w:sdtContent>
        </w:sdt>
      </w:sdtContent>
    </w:sdt>
    <w:sdt>
      <w:sdtPr>
        <w:rPr>
          <w:rFonts w:asciiTheme="minorHAnsi" w:eastAsiaTheme="minorEastAsia" w:hAnsiTheme="minorHAnsi" w:cstheme="minorBidi" w:hint="eastAsia"/>
          <w:b w:val="0"/>
          <w:bCs w:val="0"/>
          <w:sz w:val="24"/>
          <w:szCs w:val="22"/>
        </w:rPr>
        <w:alias w:val="模块:是否提前终止减持计划"/>
        <w:tag w:val="_SEC_45ca51c64da44f3d8ec24af910f71d29"/>
        <w:id w:val="-1902823017"/>
        <w:lock w:val="sdtLocked"/>
        <w:placeholder>
          <w:docPart w:val="GBC22222222222222222222222222222"/>
        </w:placeholder>
      </w:sdtPr>
      <w:sdtEndPr>
        <w:rPr>
          <w:rFonts w:asciiTheme="minorEastAsia" w:hAnsiTheme="minorEastAsia" w:cs="宋体" w:hint="default"/>
          <w:color w:val="000000"/>
          <w:kern w:val="0"/>
          <w:szCs w:val="24"/>
        </w:rPr>
      </w:sdtEndPr>
      <w:sdtContent>
        <w:p w:rsidR="00487E5F" w:rsidRDefault="0093696F" w:rsidP="00815E2F">
          <w:pPr>
            <w:pStyle w:val="2"/>
            <w:numPr>
              <w:ilvl w:val="0"/>
              <w:numId w:val="10"/>
            </w:numPr>
            <w:spacing w:before="0" w:after="0" w:line="360" w:lineRule="auto"/>
            <w:rPr>
              <w:rFonts w:asciiTheme="minorEastAsia" w:hAnsiTheme="minorEastAsia" w:cs="宋体"/>
              <w:color w:val="000000"/>
              <w:kern w:val="0"/>
              <w:sz w:val="24"/>
              <w:szCs w:val="24"/>
            </w:rPr>
          </w:pPr>
          <w:r>
            <w:rPr>
              <w:rFonts w:hint="eastAsia"/>
              <w:b w:val="0"/>
              <w:sz w:val="24"/>
            </w:rPr>
            <w:t>是否提前终止减</w:t>
          </w:r>
          <w:proofErr w:type="gramStart"/>
          <w:r>
            <w:rPr>
              <w:rFonts w:hint="eastAsia"/>
              <w:b w:val="0"/>
              <w:sz w:val="24"/>
            </w:rPr>
            <w:t>持计划</w:t>
          </w:r>
          <w:proofErr w:type="gramEnd"/>
          <w:r>
            <w:rPr>
              <w:rFonts w:hint="eastAsia"/>
              <w:b w:val="0"/>
              <w:sz w:val="24"/>
            </w:rPr>
            <w:t xml:space="preserve"> </w:t>
          </w:r>
          <w:r>
            <w:rPr>
              <w:b w:val="0"/>
              <w:sz w:val="24"/>
            </w:rPr>
            <w:t xml:space="preserve">   </w:t>
          </w:r>
          <w:sdt>
            <w:sdtPr>
              <w:rPr>
                <w:rFonts w:hint="eastAsia"/>
                <w:b w:val="0"/>
              </w:rPr>
              <w:alias w:val="是/否提前终止减持计划 [双击切换]"/>
              <w:tag w:val="_GBC_c390f2be2f0a4c56bc8ff94df6a92776"/>
              <w:id w:val="1506856294"/>
              <w:lock w:val="sdtLocked"/>
              <w:placeholder>
                <w:docPart w:val="GBC22222222222222222222222222222"/>
              </w:placeholder>
            </w:sdtPr>
            <w:sdtContent>
              <w:r>
                <w:rPr>
                  <w:rFonts w:asciiTheme="minorEastAsia" w:hAnsiTheme="minorEastAsia" w:cs="宋体"/>
                  <w:b w:val="0"/>
                  <w:color w:val="000000"/>
                  <w:kern w:val="0"/>
                  <w:sz w:val="24"/>
                  <w:szCs w:val="24"/>
                </w:rPr>
                <w:fldChar w:fldCharType="begin"/>
              </w:r>
              <w:r w:rsidR="00815E2F">
                <w:rPr>
                  <w:rFonts w:asciiTheme="minorEastAsia" w:hAnsiTheme="minorEastAsia" w:cs="宋体"/>
                  <w:b w:val="0"/>
                  <w:color w:val="000000"/>
                  <w:kern w:val="0"/>
                  <w:sz w:val="24"/>
                  <w:szCs w:val="24"/>
                </w:rPr>
                <w:instrText xml:space="preserve"> MACROBUTTON  SnrToggleCheckbox □是 </w:instrText>
              </w:r>
              <w:r>
                <w:rPr>
                  <w:rFonts w:asciiTheme="minorEastAsia" w:hAnsiTheme="minorEastAsia" w:cs="宋体"/>
                  <w:b w:val="0"/>
                  <w:color w:val="000000"/>
                  <w:kern w:val="0"/>
                  <w:sz w:val="24"/>
                  <w:szCs w:val="24"/>
                </w:rPr>
                <w:fldChar w:fldCharType="end"/>
              </w:r>
              <w:r>
                <w:rPr>
                  <w:rFonts w:asciiTheme="minorEastAsia" w:hAnsiTheme="minorEastAsia" w:cs="宋体"/>
                  <w:b w:val="0"/>
                  <w:color w:val="000000"/>
                  <w:kern w:val="0"/>
                  <w:sz w:val="24"/>
                  <w:szCs w:val="24"/>
                </w:rPr>
                <w:fldChar w:fldCharType="begin"/>
              </w:r>
              <w:r w:rsidR="00815E2F">
                <w:rPr>
                  <w:rFonts w:asciiTheme="minorEastAsia" w:hAnsiTheme="minorEastAsia" w:cs="宋体"/>
                  <w:b w:val="0"/>
                  <w:color w:val="000000"/>
                  <w:kern w:val="0"/>
                  <w:sz w:val="24"/>
                  <w:szCs w:val="24"/>
                </w:rPr>
                <w:instrText xml:space="preserve"> MACROBUTTON  SnrToggleCheckbox √否 </w:instrText>
              </w:r>
              <w:r>
                <w:rPr>
                  <w:rFonts w:asciiTheme="minorEastAsia" w:hAnsiTheme="minorEastAsia" w:cs="宋体"/>
                  <w:b w:val="0"/>
                  <w:color w:val="000000"/>
                  <w:kern w:val="0"/>
                  <w:sz w:val="24"/>
                  <w:szCs w:val="24"/>
                </w:rPr>
                <w:fldChar w:fldCharType="end"/>
              </w:r>
            </w:sdtContent>
          </w:sdt>
        </w:p>
        <w:p w:rsidR="00487E5F" w:rsidRDefault="00000000" w:rsidP="00B962CD">
          <w:pPr>
            <w:widowControl/>
            <w:spacing w:line="360" w:lineRule="auto"/>
            <w:ind w:firstLineChars="177" w:firstLine="425"/>
            <w:jc w:val="left"/>
            <w:rPr>
              <w:rFonts w:asciiTheme="minorEastAsia" w:hAnsiTheme="minorEastAsia" w:cs="宋体"/>
              <w:color w:val="000000"/>
              <w:kern w:val="0"/>
              <w:sz w:val="24"/>
              <w:szCs w:val="24"/>
            </w:rPr>
          </w:pPr>
        </w:p>
      </w:sdtContent>
    </w:sdt>
    <w:p w:rsidR="00487E5F" w:rsidRDefault="0093696F">
      <w:pPr>
        <w:widowControl/>
        <w:spacing w:line="360" w:lineRule="auto"/>
        <w:ind w:firstLineChars="200" w:firstLine="480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特此公告。</w:t>
      </w:r>
    </w:p>
    <w:p w:rsidR="00487E5F" w:rsidRDefault="00487E5F">
      <w:pPr>
        <w:widowControl/>
        <w:spacing w:line="360" w:lineRule="auto"/>
        <w:ind w:firstLineChars="200" w:firstLine="480"/>
        <w:jc w:val="right"/>
        <w:rPr>
          <w:rFonts w:asciiTheme="minorEastAsia" w:hAnsiTheme="minorEastAsia" w:cs="宋体"/>
          <w:color w:val="000000"/>
          <w:kern w:val="0"/>
          <w:sz w:val="24"/>
          <w:szCs w:val="24"/>
        </w:rPr>
      </w:pPr>
    </w:p>
    <w:p w:rsidR="00487E5F" w:rsidRDefault="00000000">
      <w:pPr>
        <w:widowControl/>
        <w:spacing w:line="360" w:lineRule="auto"/>
        <w:jc w:val="righ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sdt>
        <w:sdtPr>
          <w:rPr>
            <w:rFonts w:asciiTheme="minorEastAsia" w:hAnsiTheme="minorEastAsia" w:cs="宋体" w:hint="eastAsia"/>
            <w:kern w:val="0"/>
            <w:sz w:val="24"/>
            <w:szCs w:val="24"/>
          </w:rPr>
          <w:alias w:val="公司法定中文名称"/>
          <w:tag w:val="_GBC_e192748647514942b76151a5a1aa1e49"/>
          <w:id w:val="1147866070"/>
          <w:lock w:val="sdtLocked"/>
          <w:placeholder>
            <w:docPart w:val="GBC22222222222222222222222222222"/>
          </w:placeholder>
        </w:sdtPr>
        <w:sdtContent>
          <w:r w:rsidR="0093696F">
            <w:rPr>
              <w:rFonts w:asciiTheme="minorEastAsia" w:hAnsiTheme="minorEastAsia" w:cs="宋体" w:hint="eastAsia"/>
              <w:kern w:val="0"/>
              <w:sz w:val="24"/>
              <w:szCs w:val="24"/>
            </w:rPr>
            <w:t>埃夫特智能装备股份有限公司</w:t>
          </w:r>
        </w:sdtContent>
      </w:sdt>
      <w:r w:rsidR="0093696F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董事会</w:t>
      </w:r>
    </w:p>
    <w:sdt>
      <w:sdtPr>
        <w:rPr>
          <w:rFonts w:ascii="Times New Roman" w:hAnsi="Times New Roman" w:cs="宋体"/>
          <w:kern w:val="0"/>
          <w:sz w:val="24"/>
          <w:szCs w:val="24"/>
        </w:rPr>
        <w:alias w:val="临时公告日期"/>
        <w:tag w:val="_GBC_2b39ffb1a7d94a28998fea75f5fa9805"/>
        <w:id w:val="1023130267"/>
        <w:lock w:val="sdtLocked"/>
        <w:placeholder>
          <w:docPart w:val="GBC22222222222222222222222222222"/>
        </w:placeholder>
        <w:date w:fullDate="2023-02-28T00:00:00Z">
          <w:dateFormat w:val="yyyy'年'M'月'd'日'"/>
          <w:lid w:val="zh-CN"/>
          <w:storeMappedDataAs w:val="dateTime"/>
          <w:calendar w:val="gregorian"/>
        </w:date>
      </w:sdtPr>
      <w:sdtContent>
        <w:p w:rsidR="00487E5F" w:rsidRDefault="00487E5F">
          <w:pPr>
            <w:widowControl/>
            <w:spacing w:line="360" w:lineRule="auto"/>
            <w:ind w:right="-58" w:firstLineChars="200" w:firstLine="480"/>
            <w:jc w:val="right"/>
            <w:rPr>
              <w:rFonts w:asciiTheme="minorEastAsia" w:hAnsiTheme="minorEastAsia" w:cs="宋体"/>
              <w:kern w:val="0"/>
              <w:sz w:val="24"/>
              <w:szCs w:val="24"/>
            </w:rPr>
          </w:pPr>
          <w:r w:rsidRPr="00B962CD">
            <w:rPr>
              <w:rFonts w:ascii="Times New Roman" w:hAnsi="Times New Roman" w:cs="宋体"/>
              <w:kern w:val="0"/>
              <w:sz w:val="24"/>
              <w:szCs w:val="24"/>
            </w:rPr>
            <w:t>2023</w:t>
          </w:r>
          <w:r w:rsidRPr="00B962CD">
            <w:rPr>
              <w:rFonts w:ascii="Times New Roman" w:hAnsi="Times New Roman" w:cs="宋体"/>
              <w:kern w:val="0"/>
              <w:sz w:val="24"/>
              <w:szCs w:val="24"/>
            </w:rPr>
            <w:t>年</w:t>
          </w:r>
          <w:r w:rsidRPr="00B962CD">
            <w:rPr>
              <w:rFonts w:ascii="Times New Roman" w:hAnsi="Times New Roman" w:cs="宋体"/>
              <w:kern w:val="0"/>
              <w:sz w:val="24"/>
              <w:szCs w:val="24"/>
            </w:rPr>
            <w:t>2</w:t>
          </w:r>
          <w:r w:rsidRPr="00B962CD">
            <w:rPr>
              <w:rFonts w:ascii="Times New Roman" w:hAnsi="Times New Roman" w:cs="宋体"/>
              <w:kern w:val="0"/>
              <w:sz w:val="24"/>
              <w:szCs w:val="24"/>
            </w:rPr>
            <w:t>月</w:t>
          </w:r>
          <w:r w:rsidRPr="00B962CD">
            <w:rPr>
              <w:rFonts w:ascii="Times New Roman" w:hAnsi="Times New Roman" w:cs="宋体"/>
              <w:kern w:val="0"/>
              <w:sz w:val="24"/>
              <w:szCs w:val="24"/>
            </w:rPr>
            <w:t>28</w:t>
          </w:r>
          <w:r w:rsidRPr="00B962CD">
            <w:rPr>
              <w:rFonts w:ascii="Times New Roman" w:hAnsi="Times New Roman" w:cs="宋体"/>
              <w:kern w:val="0"/>
              <w:sz w:val="24"/>
              <w:szCs w:val="24"/>
            </w:rPr>
            <w:t>日</w:t>
          </w:r>
        </w:p>
      </w:sdtContent>
    </w:sdt>
    <w:sectPr w:rsidR="00487E5F" w:rsidSect="00E856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D61B2" w:rsidRDefault="00BD61B2" w:rsidP="00011CF5">
      <w:r>
        <w:separator/>
      </w:r>
    </w:p>
  </w:endnote>
  <w:endnote w:type="continuationSeparator" w:id="0">
    <w:p w:rsidR="00BD61B2" w:rsidRDefault="00BD61B2" w:rsidP="00011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537006"/>
      <w:docPartObj>
        <w:docPartGallery w:val="Page Numbers (Bottom of Page)"/>
        <w:docPartUnique/>
      </w:docPartObj>
    </w:sdtPr>
    <w:sdtContent>
      <w:p w:rsidR="004C76D6" w:rsidRDefault="00304D99">
        <w:pPr>
          <w:pStyle w:val="a5"/>
          <w:jc w:val="center"/>
        </w:pPr>
        <w:r>
          <w:fldChar w:fldCharType="begin"/>
        </w:r>
        <w:r w:rsidR="002D4C6D">
          <w:instrText xml:space="preserve"> PAGE   \* MERGEFORMAT </w:instrText>
        </w:r>
        <w:r>
          <w:fldChar w:fldCharType="separate"/>
        </w:r>
        <w:r w:rsidR="004749D5" w:rsidRPr="00B962CD">
          <w:rPr>
            <w:rFonts w:ascii="Times New Roman" w:hAnsi="Times New Roman"/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4C76D6" w:rsidRDefault="004C76D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D61B2" w:rsidRDefault="00BD61B2" w:rsidP="00011CF5">
      <w:r>
        <w:separator/>
      </w:r>
    </w:p>
  </w:footnote>
  <w:footnote w:type="continuationSeparator" w:id="0">
    <w:p w:rsidR="00BD61B2" w:rsidRDefault="00BD61B2" w:rsidP="00011C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E4100" w:rsidRDefault="001E4100" w:rsidP="00364CAD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B09B2"/>
    <w:multiLevelType w:val="hybridMultilevel"/>
    <w:tmpl w:val="54386EE2"/>
    <w:lvl w:ilvl="0" w:tplc="75085546">
      <w:start w:val="1"/>
      <w:numFmt w:val="decimal"/>
      <w:lvlText w:val="%1."/>
      <w:lvlJc w:val="left"/>
      <w:pPr>
        <w:ind w:left="84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" w15:restartNumberingAfterBreak="0">
    <w:nsid w:val="184F3A0C"/>
    <w:multiLevelType w:val="hybridMultilevel"/>
    <w:tmpl w:val="22940F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A3471A"/>
    <w:multiLevelType w:val="hybridMultilevel"/>
    <w:tmpl w:val="68F4CC64"/>
    <w:lvl w:ilvl="0" w:tplc="D488142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AB83E4A"/>
    <w:multiLevelType w:val="hybridMultilevel"/>
    <w:tmpl w:val="2438F892"/>
    <w:lvl w:ilvl="0" w:tplc="17E28192">
      <w:start w:val="1"/>
      <w:numFmt w:val="decimalEnclosedCircle"/>
      <w:lvlText w:val="%1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4" w15:restartNumberingAfterBreak="0">
    <w:nsid w:val="1F134446"/>
    <w:multiLevelType w:val="hybridMultilevel"/>
    <w:tmpl w:val="5C76A140"/>
    <w:lvl w:ilvl="0" w:tplc="CC4033D2">
      <w:start w:val="1"/>
      <w:numFmt w:val="chineseCountingThousand"/>
      <w:suff w:val="nothing"/>
      <w:lvlText w:val="（%1）"/>
      <w:lvlJc w:val="left"/>
      <w:pPr>
        <w:ind w:left="420" w:hanging="420"/>
      </w:pPr>
      <w:rPr>
        <w:rFonts w:asciiTheme="minorEastAsia" w:eastAsia="宋体" w:hAnsiTheme="minorEastAsia" w:hint="eastAsia"/>
        <w:b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0330171"/>
    <w:multiLevelType w:val="hybridMultilevel"/>
    <w:tmpl w:val="1798906A"/>
    <w:lvl w:ilvl="0" w:tplc="15DC06CC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1580C2D"/>
    <w:multiLevelType w:val="multilevel"/>
    <w:tmpl w:val="41580C2D"/>
    <w:lvl w:ilvl="0">
      <w:start w:val="1"/>
      <w:numFmt w:val="bullet"/>
      <w:lvlText w:val=""/>
      <w:lvlJc w:val="left"/>
      <w:pPr>
        <w:ind w:left="10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7" w15:restartNumberingAfterBreak="0">
    <w:nsid w:val="46834220"/>
    <w:multiLevelType w:val="hybridMultilevel"/>
    <w:tmpl w:val="2E7E20F6"/>
    <w:lvl w:ilvl="0" w:tplc="AD088378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8" w15:restartNumberingAfterBreak="0">
    <w:nsid w:val="5D293B7B"/>
    <w:multiLevelType w:val="hybridMultilevel"/>
    <w:tmpl w:val="55946446"/>
    <w:lvl w:ilvl="0" w:tplc="04090001">
      <w:start w:val="1"/>
      <w:numFmt w:val="bullet"/>
      <w:lvlText w:val=""/>
      <w:lvlJc w:val="left"/>
      <w:pPr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9" w15:restartNumberingAfterBreak="0">
    <w:nsid w:val="7D737015"/>
    <w:multiLevelType w:val="hybridMultilevel"/>
    <w:tmpl w:val="71400312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E683B49"/>
    <w:multiLevelType w:val="hybridMultilevel"/>
    <w:tmpl w:val="3D4CD7AC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33564728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59218068">
    <w:abstractNumId w:val="8"/>
  </w:num>
  <w:num w:numId="3" w16cid:durableId="861014534">
    <w:abstractNumId w:val="2"/>
  </w:num>
  <w:num w:numId="4" w16cid:durableId="16855600">
    <w:abstractNumId w:val="7"/>
  </w:num>
  <w:num w:numId="5" w16cid:durableId="756563090">
    <w:abstractNumId w:val="1"/>
  </w:num>
  <w:num w:numId="6" w16cid:durableId="1478451436">
    <w:abstractNumId w:val="0"/>
  </w:num>
  <w:num w:numId="7" w16cid:durableId="1033727747">
    <w:abstractNumId w:val="3"/>
  </w:num>
  <w:num w:numId="8" w16cid:durableId="1745907645">
    <w:abstractNumId w:val="5"/>
  </w:num>
  <w:num w:numId="9" w16cid:durableId="613706607">
    <w:abstractNumId w:val="9"/>
  </w:num>
  <w:num w:numId="10" w16cid:durableId="621764107">
    <w:abstractNumId w:val="4"/>
  </w:num>
  <w:num w:numId="11" w16cid:durableId="201093863">
    <w:abstractNumId w:val="10"/>
  </w:num>
  <w:num w:numId="12" w16cid:durableId="125200478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isclosure_Version" w:val="true"/>
  </w:docVars>
  <w:rsids>
    <w:rsidRoot w:val="00011CF5"/>
    <w:rsid w:val="0000208D"/>
    <w:rsid w:val="00011CF5"/>
    <w:rsid w:val="00013596"/>
    <w:rsid w:val="00021C32"/>
    <w:rsid w:val="00022BC0"/>
    <w:rsid w:val="000244E1"/>
    <w:rsid w:val="000273D9"/>
    <w:rsid w:val="00042CD5"/>
    <w:rsid w:val="00045553"/>
    <w:rsid w:val="00060D47"/>
    <w:rsid w:val="000835AD"/>
    <w:rsid w:val="00083B52"/>
    <w:rsid w:val="0009047F"/>
    <w:rsid w:val="0009060E"/>
    <w:rsid w:val="0009583C"/>
    <w:rsid w:val="000A0015"/>
    <w:rsid w:val="000A077F"/>
    <w:rsid w:val="000A146D"/>
    <w:rsid w:val="000A2CE3"/>
    <w:rsid w:val="000A57D0"/>
    <w:rsid w:val="000A7530"/>
    <w:rsid w:val="000B2CE5"/>
    <w:rsid w:val="000B68AF"/>
    <w:rsid w:val="000C017A"/>
    <w:rsid w:val="000C14EA"/>
    <w:rsid w:val="000C168C"/>
    <w:rsid w:val="000C4721"/>
    <w:rsid w:val="000C6977"/>
    <w:rsid w:val="000D59E2"/>
    <w:rsid w:val="000D6483"/>
    <w:rsid w:val="000F0ACB"/>
    <w:rsid w:val="00103E1D"/>
    <w:rsid w:val="0010559A"/>
    <w:rsid w:val="00111989"/>
    <w:rsid w:val="001148F0"/>
    <w:rsid w:val="00120D56"/>
    <w:rsid w:val="00131F11"/>
    <w:rsid w:val="001332EC"/>
    <w:rsid w:val="00136E0D"/>
    <w:rsid w:val="00137D5A"/>
    <w:rsid w:val="00140E80"/>
    <w:rsid w:val="001424D9"/>
    <w:rsid w:val="001434DA"/>
    <w:rsid w:val="001530C2"/>
    <w:rsid w:val="00153DDA"/>
    <w:rsid w:val="00154B51"/>
    <w:rsid w:val="00165F1E"/>
    <w:rsid w:val="001708B1"/>
    <w:rsid w:val="001708F1"/>
    <w:rsid w:val="001771D7"/>
    <w:rsid w:val="001776C3"/>
    <w:rsid w:val="00192201"/>
    <w:rsid w:val="001949BA"/>
    <w:rsid w:val="001A07C3"/>
    <w:rsid w:val="001A4346"/>
    <w:rsid w:val="001A4792"/>
    <w:rsid w:val="001A6D13"/>
    <w:rsid w:val="001A7BF2"/>
    <w:rsid w:val="001B0AF7"/>
    <w:rsid w:val="001B2746"/>
    <w:rsid w:val="001B4436"/>
    <w:rsid w:val="001B76AA"/>
    <w:rsid w:val="001C45B6"/>
    <w:rsid w:val="001D1CF0"/>
    <w:rsid w:val="001D4C9E"/>
    <w:rsid w:val="001D7749"/>
    <w:rsid w:val="001E4100"/>
    <w:rsid w:val="001E4497"/>
    <w:rsid w:val="001E51C6"/>
    <w:rsid w:val="001F2710"/>
    <w:rsid w:val="001F40D2"/>
    <w:rsid w:val="00200C65"/>
    <w:rsid w:val="00205686"/>
    <w:rsid w:val="0021103C"/>
    <w:rsid w:val="002140B8"/>
    <w:rsid w:val="0021735F"/>
    <w:rsid w:val="002174BA"/>
    <w:rsid w:val="002257B1"/>
    <w:rsid w:val="00230A4F"/>
    <w:rsid w:val="002379FC"/>
    <w:rsid w:val="00241FDD"/>
    <w:rsid w:val="00250487"/>
    <w:rsid w:val="002522F7"/>
    <w:rsid w:val="00252BC4"/>
    <w:rsid w:val="00262BC4"/>
    <w:rsid w:val="00270924"/>
    <w:rsid w:val="00273649"/>
    <w:rsid w:val="00274880"/>
    <w:rsid w:val="00276081"/>
    <w:rsid w:val="00280B67"/>
    <w:rsid w:val="00285413"/>
    <w:rsid w:val="002A4CBB"/>
    <w:rsid w:val="002B01D6"/>
    <w:rsid w:val="002B393A"/>
    <w:rsid w:val="002B6D6B"/>
    <w:rsid w:val="002C00D4"/>
    <w:rsid w:val="002C30B6"/>
    <w:rsid w:val="002C3C88"/>
    <w:rsid w:val="002D4C6D"/>
    <w:rsid w:val="002D6E98"/>
    <w:rsid w:val="002E4542"/>
    <w:rsid w:val="002E5EA3"/>
    <w:rsid w:val="002F0448"/>
    <w:rsid w:val="002F193B"/>
    <w:rsid w:val="002F357F"/>
    <w:rsid w:val="002F6CAF"/>
    <w:rsid w:val="00304D99"/>
    <w:rsid w:val="00311922"/>
    <w:rsid w:val="0031647A"/>
    <w:rsid w:val="003223FE"/>
    <w:rsid w:val="0033593A"/>
    <w:rsid w:val="003424C9"/>
    <w:rsid w:val="00345105"/>
    <w:rsid w:val="00354545"/>
    <w:rsid w:val="003618C5"/>
    <w:rsid w:val="00362481"/>
    <w:rsid w:val="0036378F"/>
    <w:rsid w:val="00364CAD"/>
    <w:rsid w:val="00370155"/>
    <w:rsid w:val="00371932"/>
    <w:rsid w:val="00372959"/>
    <w:rsid w:val="00380040"/>
    <w:rsid w:val="00383465"/>
    <w:rsid w:val="003878D9"/>
    <w:rsid w:val="0039283F"/>
    <w:rsid w:val="00395F53"/>
    <w:rsid w:val="0039743D"/>
    <w:rsid w:val="003A7475"/>
    <w:rsid w:val="003B2311"/>
    <w:rsid w:val="003B583D"/>
    <w:rsid w:val="003B7DCA"/>
    <w:rsid w:val="003D5960"/>
    <w:rsid w:val="003D6930"/>
    <w:rsid w:val="003E2B33"/>
    <w:rsid w:val="003E2F8F"/>
    <w:rsid w:val="003E76DB"/>
    <w:rsid w:val="003F2814"/>
    <w:rsid w:val="003F4A28"/>
    <w:rsid w:val="003F560B"/>
    <w:rsid w:val="003F68AA"/>
    <w:rsid w:val="00405FB2"/>
    <w:rsid w:val="00406259"/>
    <w:rsid w:val="00410E14"/>
    <w:rsid w:val="00412B8E"/>
    <w:rsid w:val="00414075"/>
    <w:rsid w:val="00415816"/>
    <w:rsid w:val="00426391"/>
    <w:rsid w:val="004425AD"/>
    <w:rsid w:val="00454297"/>
    <w:rsid w:val="00460E07"/>
    <w:rsid w:val="0047008C"/>
    <w:rsid w:val="00473B0D"/>
    <w:rsid w:val="004749D5"/>
    <w:rsid w:val="00477943"/>
    <w:rsid w:val="00484152"/>
    <w:rsid w:val="00487E5F"/>
    <w:rsid w:val="00490A8F"/>
    <w:rsid w:val="00491527"/>
    <w:rsid w:val="00493CAD"/>
    <w:rsid w:val="004A599E"/>
    <w:rsid w:val="004A6A92"/>
    <w:rsid w:val="004A73D2"/>
    <w:rsid w:val="004B1C06"/>
    <w:rsid w:val="004B6B19"/>
    <w:rsid w:val="004C03DD"/>
    <w:rsid w:val="004C2620"/>
    <w:rsid w:val="004C56CA"/>
    <w:rsid w:val="004C6626"/>
    <w:rsid w:val="004C76D6"/>
    <w:rsid w:val="004D10EA"/>
    <w:rsid w:val="004D1898"/>
    <w:rsid w:val="004D2CDD"/>
    <w:rsid w:val="004D5150"/>
    <w:rsid w:val="004E6A7C"/>
    <w:rsid w:val="004E6FBB"/>
    <w:rsid w:val="004F051D"/>
    <w:rsid w:val="004F2CDD"/>
    <w:rsid w:val="004F483A"/>
    <w:rsid w:val="004F65B5"/>
    <w:rsid w:val="005018F8"/>
    <w:rsid w:val="005020DB"/>
    <w:rsid w:val="00513A4C"/>
    <w:rsid w:val="00515817"/>
    <w:rsid w:val="00520216"/>
    <w:rsid w:val="00521491"/>
    <w:rsid w:val="00521D58"/>
    <w:rsid w:val="00534B1D"/>
    <w:rsid w:val="00536ED2"/>
    <w:rsid w:val="00537614"/>
    <w:rsid w:val="00555B7B"/>
    <w:rsid w:val="00571A27"/>
    <w:rsid w:val="005845A6"/>
    <w:rsid w:val="0059288A"/>
    <w:rsid w:val="00592F6D"/>
    <w:rsid w:val="005A5ABC"/>
    <w:rsid w:val="005A707E"/>
    <w:rsid w:val="005B060C"/>
    <w:rsid w:val="005B1D2C"/>
    <w:rsid w:val="005B4C5E"/>
    <w:rsid w:val="005B6C5A"/>
    <w:rsid w:val="005B7B67"/>
    <w:rsid w:val="005C2165"/>
    <w:rsid w:val="005C2F2F"/>
    <w:rsid w:val="005C77EB"/>
    <w:rsid w:val="005D3BA3"/>
    <w:rsid w:val="005D4D56"/>
    <w:rsid w:val="005E074F"/>
    <w:rsid w:val="005E478C"/>
    <w:rsid w:val="005E599A"/>
    <w:rsid w:val="005E7140"/>
    <w:rsid w:val="005F5CB7"/>
    <w:rsid w:val="00602293"/>
    <w:rsid w:val="00603BAF"/>
    <w:rsid w:val="00605A80"/>
    <w:rsid w:val="00605D17"/>
    <w:rsid w:val="006119B8"/>
    <w:rsid w:val="00614B95"/>
    <w:rsid w:val="006400E2"/>
    <w:rsid w:val="0064186B"/>
    <w:rsid w:val="00652030"/>
    <w:rsid w:val="00656D84"/>
    <w:rsid w:val="00656E9A"/>
    <w:rsid w:val="006623CC"/>
    <w:rsid w:val="00664EFA"/>
    <w:rsid w:val="00666C6E"/>
    <w:rsid w:val="00671729"/>
    <w:rsid w:val="006758EB"/>
    <w:rsid w:val="00680090"/>
    <w:rsid w:val="006819C8"/>
    <w:rsid w:val="0068225A"/>
    <w:rsid w:val="006926CA"/>
    <w:rsid w:val="00692ABB"/>
    <w:rsid w:val="0069395D"/>
    <w:rsid w:val="006956E5"/>
    <w:rsid w:val="006A1DD8"/>
    <w:rsid w:val="006A3037"/>
    <w:rsid w:val="006A30DB"/>
    <w:rsid w:val="006A6CA4"/>
    <w:rsid w:val="006B1355"/>
    <w:rsid w:val="006B2AAF"/>
    <w:rsid w:val="006D08DB"/>
    <w:rsid w:val="006D2F46"/>
    <w:rsid w:val="006D4070"/>
    <w:rsid w:val="006E1FDF"/>
    <w:rsid w:val="006E437B"/>
    <w:rsid w:val="006E72F4"/>
    <w:rsid w:val="006E744E"/>
    <w:rsid w:val="006F084E"/>
    <w:rsid w:val="006F1526"/>
    <w:rsid w:val="006F29B1"/>
    <w:rsid w:val="00706ABB"/>
    <w:rsid w:val="00707699"/>
    <w:rsid w:val="00712937"/>
    <w:rsid w:val="00713BFA"/>
    <w:rsid w:val="00716A0D"/>
    <w:rsid w:val="00731674"/>
    <w:rsid w:val="00731AB9"/>
    <w:rsid w:val="00732DA9"/>
    <w:rsid w:val="007331BE"/>
    <w:rsid w:val="00734C0C"/>
    <w:rsid w:val="00736D65"/>
    <w:rsid w:val="00744C07"/>
    <w:rsid w:val="00745253"/>
    <w:rsid w:val="00752011"/>
    <w:rsid w:val="0075628A"/>
    <w:rsid w:val="007600B1"/>
    <w:rsid w:val="00762E5C"/>
    <w:rsid w:val="00763182"/>
    <w:rsid w:val="00764EAB"/>
    <w:rsid w:val="00765A27"/>
    <w:rsid w:val="00775C8D"/>
    <w:rsid w:val="007848F8"/>
    <w:rsid w:val="007B3A79"/>
    <w:rsid w:val="007B499F"/>
    <w:rsid w:val="007C02ED"/>
    <w:rsid w:val="007C0F20"/>
    <w:rsid w:val="007C1768"/>
    <w:rsid w:val="007C1BD8"/>
    <w:rsid w:val="007C2EC6"/>
    <w:rsid w:val="007C49AB"/>
    <w:rsid w:val="007D1BF3"/>
    <w:rsid w:val="007E655E"/>
    <w:rsid w:val="007E7828"/>
    <w:rsid w:val="007F0229"/>
    <w:rsid w:val="007F22A4"/>
    <w:rsid w:val="00802E52"/>
    <w:rsid w:val="00806F2B"/>
    <w:rsid w:val="00810DB4"/>
    <w:rsid w:val="00811E4F"/>
    <w:rsid w:val="00815E2F"/>
    <w:rsid w:val="00823353"/>
    <w:rsid w:val="00826AB3"/>
    <w:rsid w:val="00837499"/>
    <w:rsid w:val="00844C82"/>
    <w:rsid w:val="00845977"/>
    <w:rsid w:val="00850578"/>
    <w:rsid w:val="00852C86"/>
    <w:rsid w:val="0085600E"/>
    <w:rsid w:val="00864B10"/>
    <w:rsid w:val="008707A4"/>
    <w:rsid w:val="00880AA1"/>
    <w:rsid w:val="008945CA"/>
    <w:rsid w:val="00896BB4"/>
    <w:rsid w:val="00897182"/>
    <w:rsid w:val="008A3CCD"/>
    <w:rsid w:val="008C1AFD"/>
    <w:rsid w:val="008C2C52"/>
    <w:rsid w:val="008C72AC"/>
    <w:rsid w:val="008D19FC"/>
    <w:rsid w:val="008F46C8"/>
    <w:rsid w:val="008F5C11"/>
    <w:rsid w:val="00902E98"/>
    <w:rsid w:val="009064FF"/>
    <w:rsid w:val="009112AA"/>
    <w:rsid w:val="009202C1"/>
    <w:rsid w:val="009266D3"/>
    <w:rsid w:val="00930443"/>
    <w:rsid w:val="009344EF"/>
    <w:rsid w:val="0093696F"/>
    <w:rsid w:val="0094252D"/>
    <w:rsid w:val="009438A1"/>
    <w:rsid w:val="00947EB6"/>
    <w:rsid w:val="00952500"/>
    <w:rsid w:val="009551DC"/>
    <w:rsid w:val="009724A3"/>
    <w:rsid w:val="00981C72"/>
    <w:rsid w:val="00981C7C"/>
    <w:rsid w:val="00982AD4"/>
    <w:rsid w:val="009864DA"/>
    <w:rsid w:val="00990303"/>
    <w:rsid w:val="00996F78"/>
    <w:rsid w:val="009B45F5"/>
    <w:rsid w:val="009C006C"/>
    <w:rsid w:val="009C6E5E"/>
    <w:rsid w:val="009D0D29"/>
    <w:rsid w:val="009E1355"/>
    <w:rsid w:val="009E6B73"/>
    <w:rsid w:val="009F0116"/>
    <w:rsid w:val="009F20AD"/>
    <w:rsid w:val="00A05022"/>
    <w:rsid w:val="00A179BB"/>
    <w:rsid w:val="00A22628"/>
    <w:rsid w:val="00A269BF"/>
    <w:rsid w:val="00A3353C"/>
    <w:rsid w:val="00A36026"/>
    <w:rsid w:val="00A36DE6"/>
    <w:rsid w:val="00A36FB5"/>
    <w:rsid w:val="00A50550"/>
    <w:rsid w:val="00A57557"/>
    <w:rsid w:val="00A6166A"/>
    <w:rsid w:val="00A73462"/>
    <w:rsid w:val="00A74505"/>
    <w:rsid w:val="00A76111"/>
    <w:rsid w:val="00A775DE"/>
    <w:rsid w:val="00A81249"/>
    <w:rsid w:val="00A843B7"/>
    <w:rsid w:val="00A846FF"/>
    <w:rsid w:val="00A911CB"/>
    <w:rsid w:val="00A97C42"/>
    <w:rsid w:val="00AA0E4A"/>
    <w:rsid w:val="00AA1A03"/>
    <w:rsid w:val="00AB3359"/>
    <w:rsid w:val="00AB6C38"/>
    <w:rsid w:val="00AC6BB6"/>
    <w:rsid w:val="00AD4A77"/>
    <w:rsid w:val="00AD6ABB"/>
    <w:rsid w:val="00AE2D5F"/>
    <w:rsid w:val="00AE5643"/>
    <w:rsid w:val="00B10AFE"/>
    <w:rsid w:val="00B550C2"/>
    <w:rsid w:val="00B643F7"/>
    <w:rsid w:val="00B73E72"/>
    <w:rsid w:val="00B90999"/>
    <w:rsid w:val="00B9112E"/>
    <w:rsid w:val="00B95058"/>
    <w:rsid w:val="00B962CD"/>
    <w:rsid w:val="00BA15A1"/>
    <w:rsid w:val="00BA777F"/>
    <w:rsid w:val="00BB2742"/>
    <w:rsid w:val="00BB2978"/>
    <w:rsid w:val="00BC55F9"/>
    <w:rsid w:val="00BC7176"/>
    <w:rsid w:val="00BD0162"/>
    <w:rsid w:val="00BD6018"/>
    <w:rsid w:val="00BD61B2"/>
    <w:rsid w:val="00BD78B2"/>
    <w:rsid w:val="00BE1F7F"/>
    <w:rsid w:val="00BE4D00"/>
    <w:rsid w:val="00BF5344"/>
    <w:rsid w:val="00C0139F"/>
    <w:rsid w:val="00C03CB9"/>
    <w:rsid w:val="00C051E9"/>
    <w:rsid w:val="00C10C46"/>
    <w:rsid w:val="00C142DE"/>
    <w:rsid w:val="00C2511D"/>
    <w:rsid w:val="00C26C3E"/>
    <w:rsid w:val="00C3343A"/>
    <w:rsid w:val="00C34F0D"/>
    <w:rsid w:val="00C35A77"/>
    <w:rsid w:val="00C3748E"/>
    <w:rsid w:val="00C37B96"/>
    <w:rsid w:val="00C414EA"/>
    <w:rsid w:val="00C44038"/>
    <w:rsid w:val="00C45A61"/>
    <w:rsid w:val="00C61259"/>
    <w:rsid w:val="00C666FB"/>
    <w:rsid w:val="00C70618"/>
    <w:rsid w:val="00C733BB"/>
    <w:rsid w:val="00C86BAB"/>
    <w:rsid w:val="00C93F00"/>
    <w:rsid w:val="00C95F4E"/>
    <w:rsid w:val="00CA19D5"/>
    <w:rsid w:val="00CA2A80"/>
    <w:rsid w:val="00CA34EB"/>
    <w:rsid w:val="00CA4C74"/>
    <w:rsid w:val="00CA4F8E"/>
    <w:rsid w:val="00CA78D1"/>
    <w:rsid w:val="00CA7A7C"/>
    <w:rsid w:val="00CB23FA"/>
    <w:rsid w:val="00CB5EF5"/>
    <w:rsid w:val="00CB6574"/>
    <w:rsid w:val="00CC5895"/>
    <w:rsid w:val="00CC629F"/>
    <w:rsid w:val="00CE42DE"/>
    <w:rsid w:val="00CE5733"/>
    <w:rsid w:val="00CE6789"/>
    <w:rsid w:val="00CE7200"/>
    <w:rsid w:val="00CF52AC"/>
    <w:rsid w:val="00D07BEE"/>
    <w:rsid w:val="00D105C8"/>
    <w:rsid w:val="00D10FE2"/>
    <w:rsid w:val="00D16CAE"/>
    <w:rsid w:val="00D21213"/>
    <w:rsid w:val="00D401E0"/>
    <w:rsid w:val="00D468EE"/>
    <w:rsid w:val="00D52927"/>
    <w:rsid w:val="00D560DB"/>
    <w:rsid w:val="00D73C19"/>
    <w:rsid w:val="00D75450"/>
    <w:rsid w:val="00D77EDE"/>
    <w:rsid w:val="00D840BC"/>
    <w:rsid w:val="00D91B80"/>
    <w:rsid w:val="00DA541C"/>
    <w:rsid w:val="00DA7972"/>
    <w:rsid w:val="00DB3CD9"/>
    <w:rsid w:val="00DB5CF1"/>
    <w:rsid w:val="00DC08DA"/>
    <w:rsid w:val="00DC2B81"/>
    <w:rsid w:val="00DC4DAE"/>
    <w:rsid w:val="00DD736D"/>
    <w:rsid w:val="00DD7DD5"/>
    <w:rsid w:val="00DF3BC8"/>
    <w:rsid w:val="00DF4354"/>
    <w:rsid w:val="00E021FF"/>
    <w:rsid w:val="00E03FAF"/>
    <w:rsid w:val="00E04EE3"/>
    <w:rsid w:val="00E1059A"/>
    <w:rsid w:val="00E11D46"/>
    <w:rsid w:val="00E144F0"/>
    <w:rsid w:val="00E444A2"/>
    <w:rsid w:val="00E469DE"/>
    <w:rsid w:val="00E53A3F"/>
    <w:rsid w:val="00E5472D"/>
    <w:rsid w:val="00E63B47"/>
    <w:rsid w:val="00E7238E"/>
    <w:rsid w:val="00E739F0"/>
    <w:rsid w:val="00E76DF1"/>
    <w:rsid w:val="00E81424"/>
    <w:rsid w:val="00E840E5"/>
    <w:rsid w:val="00E8568B"/>
    <w:rsid w:val="00EA310A"/>
    <w:rsid w:val="00EB3CDC"/>
    <w:rsid w:val="00EB776A"/>
    <w:rsid w:val="00EC417E"/>
    <w:rsid w:val="00EC4CAD"/>
    <w:rsid w:val="00EC633C"/>
    <w:rsid w:val="00ED7C60"/>
    <w:rsid w:val="00EE6723"/>
    <w:rsid w:val="00EF097A"/>
    <w:rsid w:val="00EF7D72"/>
    <w:rsid w:val="00F059D6"/>
    <w:rsid w:val="00F110A5"/>
    <w:rsid w:val="00F12EF2"/>
    <w:rsid w:val="00F219DE"/>
    <w:rsid w:val="00F3024B"/>
    <w:rsid w:val="00F3103C"/>
    <w:rsid w:val="00F3129B"/>
    <w:rsid w:val="00F3234F"/>
    <w:rsid w:val="00F368CC"/>
    <w:rsid w:val="00F37F27"/>
    <w:rsid w:val="00F43BF0"/>
    <w:rsid w:val="00F47435"/>
    <w:rsid w:val="00F5192D"/>
    <w:rsid w:val="00F65B6B"/>
    <w:rsid w:val="00F66E55"/>
    <w:rsid w:val="00F702E4"/>
    <w:rsid w:val="00F7108A"/>
    <w:rsid w:val="00F7284E"/>
    <w:rsid w:val="00F745D2"/>
    <w:rsid w:val="00F76E9D"/>
    <w:rsid w:val="00F819C0"/>
    <w:rsid w:val="00F9060C"/>
    <w:rsid w:val="00FA2D51"/>
    <w:rsid w:val="00FC02FA"/>
    <w:rsid w:val="00FC28B6"/>
    <w:rsid w:val="00FC4BC2"/>
    <w:rsid w:val="00FF5444"/>
    <w:rsid w:val="00FF5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B495F7"/>
  <w15:docId w15:val="{F999FDEB-59F4-42B0-B87E-6CB44D561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31B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600B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7600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7600B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1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1C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1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1CF5"/>
    <w:rPr>
      <w:sz w:val="18"/>
      <w:szCs w:val="18"/>
    </w:rPr>
  </w:style>
  <w:style w:type="paragraph" w:styleId="a7">
    <w:name w:val="List Paragraph"/>
    <w:basedOn w:val="a"/>
    <w:link w:val="a8"/>
    <w:qFormat/>
    <w:rsid w:val="00011CF5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customStyle="1" w:styleId="a8">
    <w:name w:val="列表段落 字符"/>
    <w:link w:val="a7"/>
    <w:locked/>
    <w:rsid w:val="00011CF5"/>
    <w:rPr>
      <w:rFonts w:ascii="宋体" w:eastAsia="宋体" w:hAnsi="宋体" w:cs="Times New Roman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011CF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11CF5"/>
    <w:rPr>
      <w:sz w:val="18"/>
      <w:szCs w:val="18"/>
    </w:rPr>
  </w:style>
  <w:style w:type="table" w:styleId="ab">
    <w:name w:val="Table Grid"/>
    <w:basedOn w:val="a1"/>
    <w:uiPriority w:val="59"/>
    <w:rsid w:val="009C00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laceholder Text"/>
    <w:basedOn w:val="a0"/>
    <w:uiPriority w:val="99"/>
    <w:semiHidden/>
    <w:rsid w:val="005B060C"/>
    <w:rPr>
      <w:color w:val="auto"/>
    </w:rPr>
  </w:style>
  <w:style w:type="character" w:customStyle="1" w:styleId="10">
    <w:name w:val="标题 1 字符"/>
    <w:basedOn w:val="a0"/>
    <w:link w:val="1"/>
    <w:uiPriority w:val="9"/>
    <w:rsid w:val="007600B1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7600B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No Spacing"/>
    <w:uiPriority w:val="1"/>
    <w:qFormat/>
    <w:rsid w:val="007600B1"/>
    <w:pPr>
      <w:widowControl w:val="0"/>
      <w:jc w:val="both"/>
    </w:pPr>
  </w:style>
  <w:style w:type="character" w:customStyle="1" w:styleId="30">
    <w:name w:val="标题 3 字符"/>
    <w:basedOn w:val="a0"/>
    <w:link w:val="3"/>
    <w:uiPriority w:val="9"/>
    <w:rsid w:val="007600B1"/>
    <w:rPr>
      <w:b/>
      <w:bCs/>
      <w:sz w:val="32"/>
      <w:szCs w:val="32"/>
    </w:rPr>
  </w:style>
  <w:style w:type="paragraph" w:styleId="ae">
    <w:name w:val="Document Map"/>
    <w:basedOn w:val="a"/>
    <w:link w:val="af"/>
    <w:uiPriority w:val="99"/>
    <w:semiHidden/>
    <w:unhideWhenUsed/>
    <w:rsid w:val="00DB3CD9"/>
    <w:rPr>
      <w:rFonts w:ascii="宋体" w:eastAsia="宋体"/>
      <w:sz w:val="18"/>
      <w:szCs w:val="18"/>
    </w:rPr>
  </w:style>
  <w:style w:type="character" w:customStyle="1" w:styleId="af">
    <w:name w:val="文档结构图 字符"/>
    <w:basedOn w:val="a0"/>
    <w:link w:val="ae"/>
    <w:uiPriority w:val="99"/>
    <w:semiHidden/>
    <w:rsid w:val="00DB3CD9"/>
    <w:rPr>
      <w:rFonts w:ascii="宋体" w:eastAsia="宋体"/>
      <w:sz w:val="18"/>
      <w:szCs w:val="18"/>
    </w:rPr>
  </w:style>
  <w:style w:type="paragraph" w:styleId="af0">
    <w:name w:val="Revision"/>
    <w:hidden/>
    <w:uiPriority w:val="99"/>
    <w:semiHidden/>
    <w:rsid w:val="00947E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833\AppData\Roaming\Microsoft\Templates\SSERepo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GBC1111111111111111111111111111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1C82F6A-4674-48AA-B092-5022E95E2331}"/>
      </w:docPartPr>
      <w:docPartBody>
        <w:p w:rsidR="003C09ED" w:rsidRDefault="00004695">
          <w:r w:rsidRPr="00546B0D">
            <w:rPr>
              <w:rStyle w:val="a3"/>
              <w:rFonts w:hint="eastAsia"/>
            </w:rPr>
            <w:t xml:space="preserve">　</w:t>
          </w:r>
        </w:p>
      </w:docPartBody>
    </w:docPart>
    <w:docPart>
      <w:docPartPr>
        <w:name w:val="GBC2222222222222222222222222222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E356DBE-96AF-4AD4-8B31-7693F95F9570}"/>
      </w:docPartPr>
      <w:docPartBody>
        <w:p w:rsidR="00844D64" w:rsidRDefault="00EC6A47">
          <w:r w:rsidRPr="000349E3">
            <w:rPr>
              <w:rStyle w:val="a3"/>
              <w:rFonts w:hint="eastAsia"/>
              <w:color w:val="333399"/>
              <w:u w:val="single"/>
            </w:rPr>
            <w:t xml:space="preserve">　　　</w:t>
          </w:r>
        </w:p>
      </w:docPartBody>
    </w:docPart>
    <w:docPart>
      <w:docPartPr>
        <w:name w:val="B1B526F67E3F4699A14442520A8928C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67273ED-3C9A-4C6D-AB62-FA4B705648A7}"/>
      </w:docPartPr>
      <w:docPartBody>
        <w:p w:rsidR="00600CED" w:rsidRDefault="00B65EB6" w:rsidP="00B65EB6">
          <w:pPr>
            <w:pStyle w:val="B1B526F67E3F4699A14442520A8928CE"/>
          </w:pPr>
          <w:r w:rsidRPr="000349E3">
            <w:rPr>
              <w:rStyle w:val="a3"/>
              <w:rFonts w:hint="eastAsia"/>
              <w:color w:val="333399"/>
              <w:u w:val="single"/>
            </w:rPr>
            <w:t xml:space="preserve">　　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04695"/>
    <w:rsid w:val="00004695"/>
    <w:rsid w:val="0004274F"/>
    <w:rsid w:val="0005552A"/>
    <w:rsid w:val="00080B45"/>
    <w:rsid w:val="000946E8"/>
    <w:rsid w:val="000C7FA1"/>
    <w:rsid w:val="000E032F"/>
    <w:rsid w:val="000F4657"/>
    <w:rsid w:val="00106870"/>
    <w:rsid w:val="0013579C"/>
    <w:rsid w:val="001434DD"/>
    <w:rsid w:val="0014653E"/>
    <w:rsid w:val="00174EED"/>
    <w:rsid w:val="00192D15"/>
    <w:rsid w:val="001A5A5F"/>
    <w:rsid w:val="001B3BDF"/>
    <w:rsid w:val="0020775A"/>
    <w:rsid w:val="002100B6"/>
    <w:rsid w:val="0023159D"/>
    <w:rsid w:val="0024392A"/>
    <w:rsid w:val="00247118"/>
    <w:rsid w:val="00332714"/>
    <w:rsid w:val="00346A6E"/>
    <w:rsid w:val="003A3D34"/>
    <w:rsid w:val="003A7322"/>
    <w:rsid w:val="003C09ED"/>
    <w:rsid w:val="00411CEC"/>
    <w:rsid w:val="00417B5F"/>
    <w:rsid w:val="0042322F"/>
    <w:rsid w:val="00434478"/>
    <w:rsid w:val="00444099"/>
    <w:rsid w:val="00460A9A"/>
    <w:rsid w:val="0047217F"/>
    <w:rsid w:val="00473D58"/>
    <w:rsid w:val="00483C4E"/>
    <w:rsid w:val="004E137A"/>
    <w:rsid w:val="004E2BB0"/>
    <w:rsid w:val="004F0781"/>
    <w:rsid w:val="00515D35"/>
    <w:rsid w:val="005333AF"/>
    <w:rsid w:val="005531D9"/>
    <w:rsid w:val="0057062C"/>
    <w:rsid w:val="00580364"/>
    <w:rsid w:val="00600CED"/>
    <w:rsid w:val="006315B8"/>
    <w:rsid w:val="00634B35"/>
    <w:rsid w:val="00643D62"/>
    <w:rsid w:val="00646BF3"/>
    <w:rsid w:val="00682AAE"/>
    <w:rsid w:val="006E1126"/>
    <w:rsid w:val="00723A33"/>
    <w:rsid w:val="00731B65"/>
    <w:rsid w:val="00734AED"/>
    <w:rsid w:val="00735E3C"/>
    <w:rsid w:val="00740072"/>
    <w:rsid w:val="00756799"/>
    <w:rsid w:val="00781D91"/>
    <w:rsid w:val="007963E8"/>
    <w:rsid w:val="007C2A60"/>
    <w:rsid w:val="007D7380"/>
    <w:rsid w:val="007E370E"/>
    <w:rsid w:val="0081491F"/>
    <w:rsid w:val="00840F92"/>
    <w:rsid w:val="00841F4C"/>
    <w:rsid w:val="00844D64"/>
    <w:rsid w:val="0087669D"/>
    <w:rsid w:val="00884A3E"/>
    <w:rsid w:val="00890739"/>
    <w:rsid w:val="0089632F"/>
    <w:rsid w:val="008B146A"/>
    <w:rsid w:val="008E7D62"/>
    <w:rsid w:val="00935C93"/>
    <w:rsid w:val="00990332"/>
    <w:rsid w:val="009933A5"/>
    <w:rsid w:val="009B7AA2"/>
    <w:rsid w:val="00A10CC1"/>
    <w:rsid w:val="00A251BE"/>
    <w:rsid w:val="00A423CA"/>
    <w:rsid w:val="00AB6A06"/>
    <w:rsid w:val="00AC24CC"/>
    <w:rsid w:val="00AD18F9"/>
    <w:rsid w:val="00AD78F2"/>
    <w:rsid w:val="00AE40C6"/>
    <w:rsid w:val="00B316A2"/>
    <w:rsid w:val="00B35E5D"/>
    <w:rsid w:val="00B65EB6"/>
    <w:rsid w:val="00B8742C"/>
    <w:rsid w:val="00BD1957"/>
    <w:rsid w:val="00BE1A00"/>
    <w:rsid w:val="00BF351E"/>
    <w:rsid w:val="00C14157"/>
    <w:rsid w:val="00C71533"/>
    <w:rsid w:val="00C737B4"/>
    <w:rsid w:val="00CD26DE"/>
    <w:rsid w:val="00D1113B"/>
    <w:rsid w:val="00D26E57"/>
    <w:rsid w:val="00D311B0"/>
    <w:rsid w:val="00D90E8C"/>
    <w:rsid w:val="00DA55E6"/>
    <w:rsid w:val="00DB53B2"/>
    <w:rsid w:val="00DC7317"/>
    <w:rsid w:val="00E0058B"/>
    <w:rsid w:val="00E066DA"/>
    <w:rsid w:val="00E17049"/>
    <w:rsid w:val="00E918DD"/>
    <w:rsid w:val="00E93F77"/>
    <w:rsid w:val="00EC4545"/>
    <w:rsid w:val="00EC6A47"/>
    <w:rsid w:val="00EE06A0"/>
    <w:rsid w:val="00EF53E4"/>
    <w:rsid w:val="00EF5A01"/>
    <w:rsid w:val="00F23180"/>
    <w:rsid w:val="00F40902"/>
    <w:rsid w:val="00F60F55"/>
    <w:rsid w:val="00F769F4"/>
    <w:rsid w:val="00FA4797"/>
    <w:rsid w:val="00FF3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65EB6"/>
  </w:style>
  <w:style w:type="paragraph" w:customStyle="1" w:styleId="B1B526F67E3F4699A14442520A8928CE">
    <w:name w:val="B1B526F67E3F4699A14442520A8928CE"/>
    <w:rsid w:val="00B65EB6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m:mapping xmlns:m="http://mapping.word.org/2012/mapping">
  <m:sse><![CDATA[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]]></m:sse>
</m:mapping>
</file>

<file path=customXml/item2.xml><?xml version="1.0" encoding="utf-8"?>
<sc:sections xmlns:sc="http://mapping.word.org/2014/section/customize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t:template xmlns:t="http://mapping.word.org/2012/template">
  <t:sse><![CDATA[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]]></t:sse>
</t:template>
</file>

<file path=customXml/itemProps1.xml><?xml version="1.0" encoding="utf-8"?>
<ds:datastoreItem xmlns:ds="http://schemas.openxmlformats.org/officeDocument/2006/customXml" ds:itemID="{AB389189-87AA-4DA5-BFBF-2EE424E9CFC5}">
  <ds:schemaRefs>
    <ds:schemaRef ds:uri="http://mapping.word.org/2012/mapping"/>
  </ds:schemaRefs>
</ds:datastoreItem>
</file>

<file path=customXml/itemProps2.xml><?xml version="1.0" encoding="utf-8"?>
<ds:datastoreItem xmlns:ds="http://schemas.openxmlformats.org/officeDocument/2006/customXml" ds:itemID="{07A2E1A5-6116-403F-B8EC-825BC80EF247}">
  <ds:schemaRefs>
    <ds:schemaRef ds:uri="http://mapping.word.org/2014/section/customize"/>
  </ds:schemaRefs>
</ds:datastoreItem>
</file>

<file path=customXml/itemProps3.xml><?xml version="1.0" encoding="utf-8"?>
<ds:datastoreItem xmlns:ds="http://schemas.openxmlformats.org/officeDocument/2006/customXml" ds:itemID="{0093B492-AA2A-4127-85C6-EC9F6F29F81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75C1CDD-DEDE-43D6-A9A1-E27FAE343A41}">
  <ds:schemaRefs>
    <ds:schemaRef ds:uri="http://mapping.word.org/2012/templat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TotalTime>3</TotalTime>
  <Pages>4</Pages>
  <Words>262</Words>
  <Characters>1499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陈邹(拟稿)</dc:creator>
  <cp:lastModifiedBy>伍玉蓉</cp:lastModifiedBy>
  <cp:revision>2</cp:revision>
  <cp:lastPrinted>2023-02-27T07:09:00Z</cp:lastPrinted>
  <dcterms:created xsi:type="dcterms:W3CDTF">2023-02-27T10:36:00Z</dcterms:created>
  <dcterms:modified xsi:type="dcterms:W3CDTF">2023-02-27T10:36:00Z</dcterms:modified>
</cp:coreProperties>
</file>