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930FB00" w14:textId="45AFBECF" w:rsidR="009136A0" w:rsidRDefault="00A956EE">
      <w:pPr>
        <w:adjustRightInd w:val="0"/>
        <w:snapToGrid w:val="0"/>
        <w:spacing w:line="360" w:lineRule="auto"/>
        <w:jc w:val="left"/>
        <w:rPr>
          <w:sz w:val="24"/>
          <w:szCs w:val="24"/>
          <w:highlight w:val="yellow"/>
        </w:rPr>
      </w:pPr>
      <w:r>
        <w:rPr>
          <w:sz w:val="24"/>
          <w:szCs w:val="24"/>
        </w:rPr>
        <w:t>证券代码：</w:t>
      </w:r>
      <w:r>
        <w:rPr>
          <w:sz w:val="24"/>
          <w:szCs w:val="24"/>
        </w:rPr>
        <w:t xml:space="preserve">688165          </w:t>
      </w:r>
      <w:r>
        <w:rPr>
          <w:sz w:val="24"/>
          <w:szCs w:val="24"/>
        </w:rPr>
        <w:t>证券简称：</w:t>
      </w:r>
      <w:proofErr w:type="gramStart"/>
      <w:r>
        <w:rPr>
          <w:sz w:val="24"/>
          <w:szCs w:val="24"/>
        </w:rPr>
        <w:t>埃夫特</w:t>
      </w:r>
      <w:proofErr w:type="gramEnd"/>
      <w:r>
        <w:rPr>
          <w:sz w:val="24"/>
          <w:szCs w:val="24"/>
        </w:rPr>
        <w:t xml:space="preserve">        </w:t>
      </w:r>
      <w:r>
        <w:rPr>
          <w:sz w:val="24"/>
          <w:szCs w:val="24"/>
        </w:rPr>
        <w:t>公告编号：</w:t>
      </w:r>
      <w:r>
        <w:rPr>
          <w:sz w:val="24"/>
          <w:szCs w:val="24"/>
        </w:rPr>
        <w:t>202</w:t>
      </w:r>
      <w:r w:rsidR="00775519">
        <w:rPr>
          <w:sz w:val="24"/>
          <w:szCs w:val="24"/>
        </w:rPr>
        <w:t>3</w:t>
      </w:r>
      <w:r>
        <w:rPr>
          <w:sz w:val="24"/>
          <w:szCs w:val="24"/>
        </w:rPr>
        <w:t>-</w:t>
      </w:r>
      <w:r w:rsidR="00E94EAC">
        <w:rPr>
          <w:sz w:val="24"/>
          <w:szCs w:val="24"/>
        </w:rPr>
        <w:t>0</w:t>
      </w:r>
      <w:r w:rsidR="005377A6">
        <w:rPr>
          <w:sz w:val="24"/>
          <w:szCs w:val="24"/>
        </w:rPr>
        <w:t>0</w:t>
      </w:r>
      <w:r w:rsidR="0040265A">
        <w:rPr>
          <w:sz w:val="24"/>
          <w:szCs w:val="24"/>
        </w:rPr>
        <w:t>2</w:t>
      </w:r>
    </w:p>
    <w:p w14:paraId="3719DC1C" w14:textId="77777777" w:rsidR="009136A0" w:rsidRDefault="009136A0">
      <w:pPr>
        <w:adjustRightInd w:val="0"/>
        <w:snapToGrid w:val="0"/>
        <w:spacing w:line="360" w:lineRule="auto"/>
        <w:ind w:firstLineChars="200" w:firstLine="480"/>
        <w:jc w:val="left"/>
        <w:rPr>
          <w:sz w:val="24"/>
          <w:szCs w:val="24"/>
        </w:rPr>
      </w:pPr>
    </w:p>
    <w:p w14:paraId="761DEA7C" w14:textId="77777777" w:rsidR="009136A0" w:rsidRDefault="00A956EE">
      <w:pPr>
        <w:snapToGrid w:val="0"/>
        <w:spacing w:beforeLines="50" w:before="156" w:line="600" w:lineRule="exact"/>
        <w:jc w:val="center"/>
        <w:rPr>
          <w:rFonts w:eastAsia="黑体"/>
          <w:b/>
          <w:color w:val="FF0000"/>
          <w:sz w:val="36"/>
          <w:szCs w:val="36"/>
        </w:rPr>
      </w:pPr>
      <w:r>
        <w:rPr>
          <w:rFonts w:eastAsia="黑体"/>
          <w:b/>
          <w:color w:val="FF0000"/>
          <w:sz w:val="36"/>
          <w:szCs w:val="36"/>
        </w:rPr>
        <w:t>埃夫</w:t>
      </w:r>
      <w:proofErr w:type="gramStart"/>
      <w:r>
        <w:rPr>
          <w:rFonts w:eastAsia="黑体"/>
          <w:b/>
          <w:color w:val="FF0000"/>
          <w:sz w:val="36"/>
          <w:szCs w:val="36"/>
        </w:rPr>
        <w:t>特</w:t>
      </w:r>
      <w:proofErr w:type="gramEnd"/>
      <w:r>
        <w:rPr>
          <w:rFonts w:eastAsia="黑体"/>
          <w:b/>
          <w:color w:val="FF0000"/>
          <w:sz w:val="36"/>
          <w:szCs w:val="36"/>
        </w:rPr>
        <w:t>智能装备股份有限公司</w:t>
      </w:r>
    </w:p>
    <w:p w14:paraId="74B98424" w14:textId="42FB070D" w:rsidR="009136A0" w:rsidRDefault="00A956EE">
      <w:pPr>
        <w:snapToGrid w:val="0"/>
        <w:spacing w:beforeLines="50" w:before="156" w:line="600" w:lineRule="exact"/>
        <w:jc w:val="center"/>
        <w:rPr>
          <w:b/>
          <w:color w:val="000000"/>
          <w:sz w:val="36"/>
          <w:szCs w:val="36"/>
        </w:rPr>
      </w:pPr>
      <w:r>
        <w:rPr>
          <w:rFonts w:eastAsia="黑体"/>
          <w:b/>
          <w:color w:val="FF0000"/>
          <w:sz w:val="36"/>
          <w:szCs w:val="36"/>
        </w:rPr>
        <w:t>第</w:t>
      </w:r>
      <w:r w:rsidR="004D49D7">
        <w:rPr>
          <w:rFonts w:eastAsia="黑体" w:hint="eastAsia"/>
          <w:b/>
          <w:color w:val="FF0000"/>
          <w:sz w:val="36"/>
          <w:szCs w:val="36"/>
        </w:rPr>
        <w:t>三</w:t>
      </w:r>
      <w:r>
        <w:rPr>
          <w:rFonts w:eastAsia="黑体"/>
          <w:b/>
          <w:color w:val="FF0000"/>
          <w:sz w:val="36"/>
          <w:szCs w:val="36"/>
        </w:rPr>
        <w:t>届监事会第</w:t>
      </w:r>
      <w:r w:rsidR="00775519">
        <w:rPr>
          <w:rFonts w:eastAsia="黑体" w:hint="eastAsia"/>
          <w:b/>
          <w:color w:val="FF0000"/>
          <w:sz w:val="36"/>
          <w:szCs w:val="36"/>
        </w:rPr>
        <w:t>三</w:t>
      </w:r>
      <w:r>
        <w:rPr>
          <w:rFonts w:eastAsia="黑体"/>
          <w:b/>
          <w:color w:val="FF0000"/>
          <w:sz w:val="36"/>
          <w:szCs w:val="36"/>
        </w:rPr>
        <w:t>次会议决议公告</w:t>
      </w:r>
    </w:p>
    <w:p w14:paraId="0C0F44E7" w14:textId="77777777" w:rsidR="009136A0" w:rsidRDefault="009136A0">
      <w:pPr>
        <w:adjustRightInd w:val="0"/>
        <w:snapToGrid w:val="0"/>
        <w:spacing w:line="360" w:lineRule="auto"/>
        <w:rPr>
          <w:sz w:val="24"/>
          <w:szCs w:val="24"/>
        </w:rPr>
      </w:pPr>
    </w:p>
    <w:tbl>
      <w:tblPr>
        <w:tblStyle w:val="ae"/>
        <w:tblW w:w="0" w:type="auto"/>
        <w:tblLook w:val="04A0" w:firstRow="1" w:lastRow="0" w:firstColumn="1" w:lastColumn="0" w:noHBand="0" w:noVBand="1"/>
      </w:tblPr>
      <w:tblGrid>
        <w:gridCol w:w="8296"/>
      </w:tblGrid>
      <w:tr w:rsidR="009136A0" w14:paraId="7CB62C03" w14:textId="77777777">
        <w:tc>
          <w:tcPr>
            <w:tcW w:w="8522" w:type="dxa"/>
          </w:tcPr>
          <w:p w14:paraId="40D31414" w14:textId="77777777" w:rsidR="009136A0" w:rsidRDefault="00A956EE">
            <w:pPr>
              <w:pStyle w:val="p0"/>
              <w:pBdr>
                <w:top w:val="none" w:sz="0" w:space="1" w:color="000000"/>
                <w:left w:val="none" w:sz="0" w:space="4" w:color="000000"/>
                <w:bottom w:val="none" w:sz="0" w:space="1" w:color="000000"/>
                <w:right w:val="none" w:sz="0" w:space="4" w:color="000000"/>
              </w:pBdr>
              <w:snapToGrid w:val="0"/>
              <w:spacing w:line="360" w:lineRule="auto"/>
              <w:ind w:firstLine="420"/>
              <w:rPr>
                <w:rFonts w:ascii="Times New Roman" w:hAnsi="Times New Roman" w:cs="Times New Roman"/>
                <w:color w:val="000000"/>
              </w:rPr>
            </w:pPr>
            <w:r>
              <w:rPr>
                <w:rFonts w:ascii="Times New Roman" w:hAnsi="Times New Roman" w:cs="Times New Roman"/>
                <w:color w:val="000000"/>
              </w:rPr>
              <w:t>本公司监事会及全体监事保证本公告内容不存在任何虚假记载、误导性陈述或者重大遗漏，并对其内容的真实性、准确性和完整性依法承担法律责任。</w:t>
            </w:r>
          </w:p>
        </w:tc>
      </w:tr>
    </w:tbl>
    <w:p w14:paraId="73C36CBE" w14:textId="77777777" w:rsidR="009136A0" w:rsidRDefault="009136A0">
      <w:pPr>
        <w:pStyle w:val="p0"/>
        <w:spacing w:line="360" w:lineRule="auto"/>
        <w:ind w:firstLineChars="200" w:firstLine="480"/>
        <w:rPr>
          <w:rFonts w:ascii="Times New Roman" w:hAnsi="Times New Roman" w:cs="Times New Roman"/>
        </w:rPr>
      </w:pPr>
    </w:p>
    <w:p w14:paraId="2B2FA664" w14:textId="77777777" w:rsidR="009136A0" w:rsidRDefault="00A956EE">
      <w:pPr>
        <w:pStyle w:val="p0"/>
        <w:snapToGrid w:val="0"/>
        <w:spacing w:line="360" w:lineRule="auto"/>
        <w:ind w:firstLineChars="200" w:firstLine="482"/>
        <w:rPr>
          <w:rFonts w:ascii="Times New Roman" w:hAnsi="Times New Roman" w:cs="Times New Roman"/>
          <w:b/>
          <w:bCs/>
          <w:color w:val="000000"/>
        </w:rPr>
      </w:pPr>
      <w:r>
        <w:rPr>
          <w:rFonts w:ascii="Times New Roman" w:hAnsi="Times New Roman" w:cs="Times New Roman"/>
          <w:b/>
          <w:bCs/>
          <w:color w:val="000000"/>
        </w:rPr>
        <w:t>一、监事会会议召开情况</w:t>
      </w:r>
    </w:p>
    <w:p w14:paraId="76FC894D" w14:textId="4B990A8B" w:rsidR="00CC73C7" w:rsidRDefault="00A956EE">
      <w:pPr>
        <w:pStyle w:val="p0"/>
        <w:snapToGrid w:val="0"/>
        <w:spacing w:line="360" w:lineRule="auto"/>
        <w:ind w:firstLineChars="200" w:firstLine="480"/>
        <w:rPr>
          <w:rFonts w:ascii="宋体" w:hAnsi="宋体"/>
        </w:rPr>
      </w:pPr>
      <w:r>
        <w:rPr>
          <w:rFonts w:ascii="Times New Roman" w:hAnsi="Times New Roman" w:cs="Times New Roman"/>
          <w:color w:val="000000"/>
        </w:rPr>
        <w:t>埃夫</w:t>
      </w:r>
      <w:proofErr w:type="gramStart"/>
      <w:r>
        <w:rPr>
          <w:rFonts w:ascii="Times New Roman" w:hAnsi="Times New Roman" w:cs="Times New Roman"/>
          <w:color w:val="000000"/>
        </w:rPr>
        <w:t>特</w:t>
      </w:r>
      <w:proofErr w:type="gramEnd"/>
      <w:r>
        <w:rPr>
          <w:rFonts w:ascii="Times New Roman" w:hAnsi="Times New Roman" w:cs="Times New Roman"/>
          <w:color w:val="000000"/>
        </w:rPr>
        <w:t>智能装备股份有限公司（以下简称</w:t>
      </w:r>
      <w:r>
        <w:rPr>
          <w:rFonts w:ascii="Times New Roman" w:hAnsi="Times New Roman" w:cs="Times New Roman"/>
          <w:color w:val="000000"/>
        </w:rPr>
        <w:t>“</w:t>
      </w:r>
      <w:r>
        <w:rPr>
          <w:rFonts w:ascii="Times New Roman" w:hAnsi="Times New Roman" w:cs="Times New Roman"/>
          <w:color w:val="000000"/>
        </w:rPr>
        <w:t>公司</w:t>
      </w:r>
      <w:r>
        <w:rPr>
          <w:rFonts w:ascii="Times New Roman" w:hAnsi="Times New Roman" w:cs="Times New Roman"/>
          <w:color w:val="000000"/>
        </w:rPr>
        <w:t>”</w:t>
      </w:r>
      <w:r>
        <w:rPr>
          <w:rFonts w:ascii="Times New Roman" w:hAnsi="Times New Roman" w:cs="Times New Roman"/>
          <w:color w:val="000000"/>
        </w:rPr>
        <w:t>）</w:t>
      </w:r>
      <w:r w:rsidR="00775519">
        <w:rPr>
          <w:rFonts w:ascii="Times New Roman" w:hAnsi="Times New Roman" w:cs="Times New Roman"/>
          <w:color w:val="000000"/>
        </w:rPr>
        <w:t>第三届监事会第三次</w:t>
      </w:r>
      <w:r>
        <w:rPr>
          <w:rFonts w:ascii="Times New Roman" w:hAnsi="Times New Roman" w:cs="Times New Roman"/>
          <w:color w:val="000000"/>
        </w:rPr>
        <w:t>会议于</w:t>
      </w:r>
      <w:r w:rsidR="004D49D7">
        <w:rPr>
          <w:rFonts w:ascii="Times New Roman" w:hAnsi="Times New Roman" w:cs="Times New Roman"/>
          <w:color w:val="000000"/>
        </w:rPr>
        <w:t>202</w:t>
      </w:r>
      <w:r w:rsidR="00775519">
        <w:rPr>
          <w:rFonts w:ascii="Times New Roman" w:hAnsi="Times New Roman" w:cs="Times New Roman"/>
          <w:color w:val="000000"/>
        </w:rPr>
        <w:t>3</w:t>
      </w:r>
      <w:r w:rsidR="004D49D7">
        <w:rPr>
          <w:rFonts w:ascii="Times New Roman" w:hAnsi="Times New Roman" w:cs="Times New Roman"/>
          <w:color w:val="000000"/>
        </w:rPr>
        <w:t>年</w:t>
      </w:r>
      <w:r w:rsidR="00775519">
        <w:rPr>
          <w:rFonts w:ascii="Times New Roman" w:hAnsi="Times New Roman" w:cs="Times New Roman"/>
          <w:color w:val="000000"/>
        </w:rPr>
        <w:t>1</w:t>
      </w:r>
      <w:r w:rsidR="004D49D7">
        <w:rPr>
          <w:rFonts w:ascii="Times New Roman" w:hAnsi="Times New Roman" w:cs="Times New Roman"/>
          <w:color w:val="000000"/>
        </w:rPr>
        <w:t>月</w:t>
      </w:r>
      <w:r w:rsidR="00775519">
        <w:rPr>
          <w:rFonts w:ascii="Times New Roman" w:hAnsi="Times New Roman" w:cs="Times New Roman"/>
          <w:color w:val="000000"/>
        </w:rPr>
        <w:t>12</w:t>
      </w:r>
      <w:r>
        <w:rPr>
          <w:rFonts w:ascii="Times New Roman" w:hAnsi="Times New Roman" w:cs="Times New Roman"/>
          <w:color w:val="000000"/>
        </w:rPr>
        <w:t>日（星期</w:t>
      </w:r>
      <w:r w:rsidR="00775519">
        <w:rPr>
          <w:rFonts w:ascii="Times New Roman" w:hAnsi="Times New Roman" w:cs="Times New Roman" w:hint="eastAsia"/>
          <w:color w:val="000000"/>
        </w:rPr>
        <w:t>四</w:t>
      </w:r>
      <w:r>
        <w:rPr>
          <w:rFonts w:ascii="Times New Roman" w:hAnsi="Times New Roman" w:cs="Times New Roman"/>
          <w:color w:val="000000"/>
        </w:rPr>
        <w:t>）在公司会议室以现场结合通讯的方式召开。</w:t>
      </w:r>
      <w:r w:rsidR="00CC73C7" w:rsidRPr="00CC73C7">
        <w:rPr>
          <w:rFonts w:ascii="宋体" w:hAnsi="宋体" w:hint="eastAsia"/>
        </w:rPr>
        <w:t>会议通知已于</w:t>
      </w:r>
      <w:r w:rsidR="00CC73C7" w:rsidRPr="00CC73C7">
        <w:rPr>
          <w:rFonts w:ascii="Times New Roman" w:hAnsi="Times New Roman" w:cs="Times New Roman" w:hint="eastAsia"/>
          <w:color w:val="000000"/>
        </w:rPr>
        <w:t>202</w:t>
      </w:r>
      <w:r w:rsidR="00775519">
        <w:rPr>
          <w:rFonts w:ascii="Times New Roman" w:hAnsi="Times New Roman" w:cs="Times New Roman"/>
          <w:color w:val="000000"/>
        </w:rPr>
        <w:t>3</w:t>
      </w:r>
      <w:r w:rsidR="00CC73C7" w:rsidRPr="00CC73C7">
        <w:rPr>
          <w:rFonts w:ascii="Times New Roman" w:hAnsi="Times New Roman" w:cs="Times New Roman" w:hint="eastAsia"/>
          <w:color w:val="000000"/>
        </w:rPr>
        <w:t>年</w:t>
      </w:r>
      <w:r w:rsidR="00775519">
        <w:rPr>
          <w:rFonts w:ascii="Times New Roman" w:hAnsi="Times New Roman" w:cs="Times New Roman"/>
          <w:color w:val="000000"/>
        </w:rPr>
        <w:t>1</w:t>
      </w:r>
      <w:r w:rsidR="00CC73C7" w:rsidRPr="00CC73C7">
        <w:rPr>
          <w:rFonts w:ascii="Times New Roman" w:hAnsi="Times New Roman" w:cs="Times New Roman" w:hint="eastAsia"/>
          <w:color w:val="000000"/>
        </w:rPr>
        <w:t>月</w:t>
      </w:r>
      <w:r w:rsidR="00775519">
        <w:rPr>
          <w:rFonts w:ascii="Times New Roman" w:hAnsi="Times New Roman" w:cs="Times New Roman"/>
          <w:color w:val="000000"/>
        </w:rPr>
        <w:t>10</w:t>
      </w:r>
      <w:r w:rsidR="00CC73C7" w:rsidRPr="00CC73C7">
        <w:rPr>
          <w:rFonts w:ascii="Times New Roman" w:hAnsi="Times New Roman" w:cs="Times New Roman" w:hint="eastAsia"/>
          <w:color w:val="000000"/>
        </w:rPr>
        <w:t>日</w:t>
      </w:r>
      <w:r w:rsidR="00CC73C7" w:rsidRPr="00CC73C7">
        <w:rPr>
          <w:rFonts w:ascii="宋体" w:hAnsi="宋体" w:hint="eastAsia"/>
        </w:rPr>
        <w:t>通过邮件的方式送达各位监事。本次会议应出席监事</w:t>
      </w:r>
      <w:r w:rsidR="00CC73C7" w:rsidRPr="00CC73C7">
        <w:rPr>
          <w:rFonts w:ascii="Times New Roman" w:hAnsi="Times New Roman" w:cs="Times New Roman" w:hint="eastAsia"/>
          <w:color w:val="000000"/>
        </w:rPr>
        <w:t>5</w:t>
      </w:r>
      <w:r w:rsidR="00CC73C7" w:rsidRPr="00CC73C7">
        <w:rPr>
          <w:rFonts w:ascii="Times New Roman" w:hAnsi="Times New Roman" w:cs="Times New Roman" w:hint="eastAsia"/>
          <w:color w:val="000000"/>
        </w:rPr>
        <w:t>人，实际出席监事</w:t>
      </w:r>
      <w:r w:rsidR="00CC73C7" w:rsidRPr="00CC73C7">
        <w:rPr>
          <w:rFonts w:ascii="Times New Roman" w:hAnsi="Times New Roman" w:cs="Times New Roman" w:hint="eastAsia"/>
          <w:color w:val="000000"/>
        </w:rPr>
        <w:t>5</w:t>
      </w:r>
      <w:r w:rsidR="00CC73C7" w:rsidRPr="00CC73C7">
        <w:rPr>
          <w:rFonts w:ascii="Times New Roman" w:hAnsi="Times New Roman" w:cs="Times New Roman" w:hint="eastAsia"/>
          <w:color w:val="000000"/>
        </w:rPr>
        <w:t>人</w:t>
      </w:r>
      <w:r w:rsidR="00CC73C7" w:rsidRPr="00CC73C7">
        <w:rPr>
          <w:rFonts w:ascii="宋体" w:hAnsi="宋体" w:hint="eastAsia"/>
        </w:rPr>
        <w:t>。本次会议由监事会主席赵文娟女士主持。</w:t>
      </w:r>
    </w:p>
    <w:p w14:paraId="6BBF7779" w14:textId="3F209F7E" w:rsidR="009136A0" w:rsidRDefault="00A956EE" w:rsidP="005377A6">
      <w:pPr>
        <w:pStyle w:val="p0"/>
        <w:snapToGrid w:val="0"/>
        <w:spacing w:line="360" w:lineRule="auto"/>
        <w:ind w:firstLineChars="200" w:firstLine="480"/>
        <w:rPr>
          <w:rFonts w:ascii="Times New Roman" w:hAnsi="Times New Roman" w:cs="Times New Roman"/>
          <w:color w:val="000000"/>
        </w:rPr>
      </w:pPr>
      <w:r>
        <w:rPr>
          <w:rFonts w:ascii="Times New Roman" w:hAnsi="Times New Roman" w:cs="Times New Roman"/>
          <w:color w:val="000000"/>
        </w:rPr>
        <w:t>本次会议的召集、召开符合法律法规、《埃夫特智能装备股份有限公司章程》及《埃夫特智能装备股份有限公司监事会议事规则》的规定。</w:t>
      </w:r>
    </w:p>
    <w:p w14:paraId="2B575631" w14:textId="77777777" w:rsidR="009136A0" w:rsidRDefault="00A956EE">
      <w:pPr>
        <w:pStyle w:val="p0"/>
        <w:snapToGrid w:val="0"/>
        <w:spacing w:line="360" w:lineRule="auto"/>
        <w:ind w:firstLineChars="200" w:firstLine="482"/>
        <w:rPr>
          <w:rFonts w:ascii="Times New Roman" w:hAnsi="Times New Roman" w:cs="Times New Roman"/>
          <w:color w:val="000000"/>
          <w:sz w:val="22"/>
          <w:szCs w:val="22"/>
        </w:rPr>
      </w:pPr>
      <w:r>
        <w:rPr>
          <w:rFonts w:ascii="Times New Roman" w:hAnsi="Times New Roman" w:cs="Times New Roman"/>
          <w:b/>
          <w:bCs/>
          <w:color w:val="000000"/>
        </w:rPr>
        <w:t>二、监事会会议审议情况</w:t>
      </w:r>
    </w:p>
    <w:p w14:paraId="50926BBE" w14:textId="77777777" w:rsidR="009136A0" w:rsidRDefault="00A956EE">
      <w:pPr>
        <w:pStyle w:val="p0"/>
        <w:snapToGrid w:val="0"/>
        <w:spacing w:line="360" w:lineRule="auto"/>
        <w:ind w:firstLineChars="200" w:firstLine="480"/>
        <w:rPr>
          <w:rFonts w:ascii="Times New Roman" w:hAnsi="Times New Roman" w:cs="Times New Roman"/>
          <w:color w:val="000000"/>
        </w:rPr>
      </w:pPr>
      <w:r>
        <w:rPr>
          <w:rFonts w:ascii="Times New Roman" w:hAnsi="Times New Roman" w:cs="Times New Roman"/>
          <w:color w:val="000000"/>
        </w:rPr>
        <w:t>监事会审议通过了下列议案：</w:t>
      </w:r>
    </w:p>
    <w:p w14:paraId="41D4BA83" w14:textId="357E24CD" w:rsidR="00775519" w:rsidRPr="005377A6" w:rsidRDefault="004D49D7" w:rsidP="005377A6">
      <w:pPr>
        <w:pStyle w:val="p0"/>
        <w:snapToGrid w:val="0"/>
        <w:spacing w:line="360" w:lineRule="auto"/>
        <w:ind w:firstLineChars="200" w:firstLine="482"/>
        <w:rPr>
          <w:rFonts w:ascii="Times New Roman" w:hAnsi="Times New Roman" w:cs="Times New Roman"/>
          <w:b/>
          <w:bCs/>
          <w:color w:val="000000"/>
        </w:rPr>
      </w:pPr>
      <w:r w:rsidRPr="005377A6">
        <w:rPr>
          <w:rFonts w:ascii="Times New Roman" w:hAnsi="Times New Roman" w:cs="Times New Roman"/>
          <w:b/>
          <w:bCs/>
          <w:color w:val="000000"/>
        </w:rPr>
        <w:t>（</w:t>
      </w:r>
      <w:r w:rsidR="00CC73C7" w:rsidRPr="005377A6">
        <w:rPr>
          <w:rFonts w:ascii="Times New Roman" w:hAnsi="Times New Roman" w:cs="Times New Roman" w:hint="eastAsia"/>
          <w:b/>
          <w:bCs/>
          <w:color w:val="000000"/>
        </w:rPr>
        <w:t>一</w:t>
      </w:r>
      <w:r w:rsidRPr="005377A6">
        <w:rPr>
          <w:rFonts w:ascii="Times New Roman" w:hAnsi="Times New Roman" w:cs="Times New Roman"/>
          <w:b/>
          <w:bCs/>
          <w:color w:val="000000"/>
        </w:rPr>
        <w:t>）</w:t>
      </w:r>
      <w:r w:rsidR="00775519" w:rsidRPr="005377A6">
        <w:rPr>
          <w:rFonts w:ascii="Times New Roman" w:hAnsi="Times New Roman" w:cs="Times New Roman" w:hint="eastAsia"/>
          <w:b/>
          <w:bCs/>
          <w:color w:val="000000"/>
        </w:rPr>
        <w:t>《关于被收购子公司对赌条款执行确认暨关联交易的议案》</w:t>
      </w:r>
    </w:p>
    <w:p w14:paraId="60DB217E" w14:textId="77777777" w:rsidR="00775519" w:rsidRDefault="00775519" w:rsidP="00775519">
      <w:pPr>
        <w:pStyle w:val="p0"/>
        <w:snapToGrid w:val="0"/>
        <w:spacing w:line="360" w:lineRule="auto"/>
        <w:ind w:firstLineChars="200" w:firstLine="480"/>
        <w:rPr>
          <w:rFonts w:ascii="宋体" w:hAnsi="宋体"/>
          <w:color w:val="000000"/>
        </w:rPr>
      </w:pPr>
      <w:bookmarkStart w:id="0" w:name="_Hlk69681204"/>
      <w:r w:rsidRPr="005377A6">
        <w:rPr>
          <w:rFonts w:ascii="Times New Roman" w:hAnsi="Times New Roman" w:cs="Times New Roman" w:hint="eastAsia"/>
          <w:color w:val="000000"/>
        </w:rPr>
        <w:t>监事会对该议</w:t>
      </w:r>
      <w:r>
        <w:rPr>
          <w:rFonts w:ascii="宋体" w:hAnsi="宋体" w:hint="eastAsia"/>
          <w:color w:val="000000"/>
        </w:rPr>
        <w:t>案内容无异议。</w:t>
      </w:r>
    </w:p>
    <w:bookmarkEnd w:id="0"/>
    <w:p w14:paraId="38A49B35" w14:textId="43F2A10C" w:rsidR="00775519" w:rsidRDefault="00775519" w:rsidP="00775519">
      <w:pPr>
        <w:pStyle w:val="p0"/>
        <w:snapToGrid w:val="0"/>
        <w:spacing w:line="360" w:lineRule="auto"/>
        <w:ind w:firstLineChars="200" w:firstLine="480"/>
        <w:rPr>
          <w:rFonts w:ascii="宋体" w:hAnsi="宋体"/>
          <w:color w:val="000000"/>
        </w:rPr>
      </w:pPr>
      <w:r>
        <w:rPr>
          <w:rFonts w:ascii="宋体" w:hAnsi="宋体" w:hint="eastAsia"/>
          <w:color w:val="000000"/>
        </w:rPr>
        <w:t>议案表决情况：有效表决票</w:t>
      </w:r>
      <w:r w:rsidR="00D0277D">
        <w:rPr>
          <w:rFonts w:ascii="Times New Roman" w:hAnsi="Times New Roman"/>
          <w:color w:val="000000"/>
        </w:rPr>
        <w:t>4</w:t>
      </w:r>
      <w:r>
        <w:rPr>
          <w:rFonts w:ascii="宋体" w:hAnsi="宋体" w:hint="eastAsia"/>
          <w:color w:val="000000"/>
        </w:rPr>
        <w:t>票，同意</w:t>
      </w:r>
      <w:r w:rsidR="00D0277D">
        <w:rPr>
          <w:rFonts w:ascii="Times New Roman" w:hAnsi="Times New Roman"/>
          <w:color w:val="000000"/>
        </w:rPr>
        <w:t>4</w:t>
      </w:r>
      <w:r>
        <w:rPr>
          <w:rFonts w:ascii="宋体" w:hAnsi="宋体" w:hint="eastAsia"/>
          <w:color w:val="000000"/>
        </w:rPr>
        <w:t xml:space="preserve"> 票；反对 </w:t>
      </w:r>
      <w:r w:rsidRPr="0004327C">
        <w:rPr>
          <w:rFonts w:ascii="Times New Roman" w:hAnsi="Times New Roman" w:hint="eastAsia"/>
          <w:color w:val="000000"/>
        </w:rPr>
        <w:t>0</w:t>
      </w:r>
      <w:r>
        <w:rPr>
          <w:rFonts w:ascii="宋体" w:hAnsi="宋体" w:hint="eastAsia"/>
          <w:color w:val="000000"/>
        </w:rPr>
        <w:t xml:space="preserve"> 票；弃权 </w:t>
      </w:r>
      <w:r w:rsidRPr="0004327C">
        <w:rPr>
          <w:rFonts w:ascii="Times New Roman" w:hAnsi="Times New Roman" w:hint="eastAsia"/>
          <w:color w:val="000000"/>
        </w:rPr>
        <w:t>0</w:t>
      </w:r>
      <w:r>
        <w:rPr>
          <w:rFonts w:ascii="宋体" w:hAnsi="宋体" w:hint="eastAsia"/>
          <w:color w:val="000000"/>
        </w:rPr>
        <w:t xml:space="preserve"> 票。</w:t>
      </w:r>
      <w:r w:rsidR="00D0277D">
        <w:rPr>
          <w:rFonts w:ascii="宋体" w:hAnsi="宋体" w:hint="eastAsia"/>
          <w:color w:val="000000"/>
        </w:rPr>
        <w:t>其中，关联监事</w:t>
      </w:r>
      <w:r w:rsidR="00D0277D" w:rsidRPr="008737F0">
        <w:rPr>
          <w:rFonts w:ascii="Times New Roman" w:eastAsiaTheme="majorEastAsia" w:hAnsi="Times New Roman" w:cs="Times New Roman"/>
        </w:rPr>
        <w:t xml:space="preserve">Fabrizio </w:t>
      </w:r>
      <w:proofErr w:type="spellStart"/>
      <w:r w:rsidR="00D0277D" w:rsidRPr="008737F0">
        <w:rPr>
          <w:rFonts w:ascii="Times New Roman" w:eastAsiaTheme="majorEastAsia" w:hAnsi="Times New Roman" w:cs="Times New Roman"/>
        </w:rPr>
        <w:t>Ceresa</w:t>
      </w:r>
      <w:proofErr w:type="spellEnd"/>
      <w:r w:rsidR="00D0277D">
        <w:rPr>
          <w:rFonts w:ascii="Times New Roman" w:eastAsiaTheme="majorEastAsia" w:hAnsi="Times New Roman" w:cs="Times New Roman" w:hint="eastAsia"/>
        </w:rPr>
        <w:t>回避表决。</w:t>
      </w:r>
    </w:p>
    <w:p w14:paraId="726F0CCD" w14:textId="6C86E892" w:rsidR="005377A6" w:rsidRDefault="005377A6" w:rsidP="00775519">
      <w:pPr>
        <w:pStyle w:val="p0"/>
        <w:snapToGrid w:val="0"/>
        <w:spacing w:line="360" w:lineRule="auto"/>
        <w:ind w:firstLineChars="200" w:firstLine="480"/>
        <w:rPr>
          <w:rFonts w:ascii="宋体" w:hAnsi="宋体"/>
          <w:color w:val="000000"/>
        </w:rPr>
      </w:pPr>
      <w:r>
        <w:rPr>
          <w:rFonts w:ascii="宋体" w:hAnsi="宋体" w:hint="eastAsia"/>
          <w:color w:val="000000"/>
        </w:rPr>
        <w:t>本议案尚需提交公司股东大会审议。</w:t>
      </w:r>
    </w:p>
    <w:p w14:paraId="7B0827E3" w14:textId="5C863B98" w:rsidR="00775519" w:rsidRPr="0040265A" w:rsidRDefault="00775519" w:rsidP="0040265A">
      <w:pPr>
        <w:pStyle w:val="p0"/>
        <w:snapToGrid w:val="0"/>
        <w:spacing w:line="360" w:lineRule="auto"/>
        <w:ind w:firstLineChars="200" w:firstLine="480"/>
        <w:rPr>
          <w:rFonts w:ascii="Times New Roman" w:hAnsi="Times New Roman" w:cs="Times New Roman"/>
          <w:color w:val="000000"/>
        </w:rPr>
      </w:pPr>
      <w:r>
        <w:rPr>
          <w:rFonts w:ascii="宋体" w:hAnsi="宋体" w:hint="eastAsia"/>
          <w:color w:val="000000"/>
        </w:rPr>
        <w:t>具体内容详见公司于</w:t>
      </w:r>
      <w:r w:rsidRPr="00775519">
        <w:rPr>
          <w:rFonts w:ascii="Times New Roman" w:hAnsi="Times New Roman" w:cs="Times New Roman"/>
          <w:color w:val="000000"/>
        </w:rPr>
        <w:t>2023</w:t>
      </w:r>
      <w:r w:rsidRPr="00775519">
        <w:rPr>
          <w:rFonts w:ascii="Times New Roman" w:hAnsi="Times New Roman" w:cs="Times New Roman"/>
          <w:color w:val="000000"/>
        </w:rPr>
        <w:t>年</w:t>
      </w:r>
      <w:r w:rsidRPr="00775519">
        <w:rPr>
          <w:rFonts w:ascii="Times New Roman" w:hAnsi="Times New Roman" w:cs="Times New Roman"/>
          <w:color w:val="000000"/>
        </w:rPr>
        <w:t>1</w:t>
      </w:r>
      <w:r w:rsidRPr="00775519">
        <w:rPr>
          <w:rFonts w:ascii="Times New Roman" w:hAnsi="Times New Roman" w:cs="Times New Roman"/>
          <w:color w:val="000000"/>
        </w:rPr>
        <w:t>月</w:t>
      </w:r>
      <w:r w:rsidRPr="00775519">
        <w:rPr>
          <w:rFonts w:ascii="Times New Roman" w:hAnsi="Times New Roman" w:cs="Times New Roman"/>
          <w:color w:val="000000"/>
        </w:rPr>
        <w:t>14</w:t>
      </w:r>
      <w:r>
        <w:rPr>
          <w:rFonts w:ascii="宋体" w:hAnsi="宋体" w:hint="eastAsia"/>
          <w:color w:val="000000"/>
        </w:rPr>
        <w:t>日披露在上海证券交易所网站</w:t>
      </w:r>
      <w:r w:rsidRPr="00775519">
        <w:rPr>
          <w:rFonts w:ascii="Times New Roman" w:hAnsi="Times New Roman" w:cs="Times New Roman"/>
          <w:color w:val="000000"/>
        </w:rPr>
        <w:t>（</w:t>
      </w:r>
      <w:r w:rsidRPr="00775519">
        <w:rPr>
          <w:rFonts w:ascii="Times New Roman" w:hAnsi="Times New Roman" w:cs="Times New Roman"/>
          <w:color w:val="000000"/>
        </w:rPr>
        <w:t>www.sse.com.cn</w:t>
      </w:r>
      <w:r w:rsidRPr="00775519">
        <w:rPr>
          <w:rFonts w:ascii="Times New Roman" w:hAnsi="Times New Roman" w:cs="Times New Roman"/>
          <w:color w:val="000000"/>
        </w:rPr>
        <w:t>）</w:t>
      </w:r>
      <w:r>
        <w:rPr>
          <w:rFonts w:ascii="宋体" w:hAnsi="宋体" w:hint="eastAsia"/>
          <w:color w:val="000000"/>
        </w:rPr>
        <w:t>的《埃夫特智能装备股份有限公司关于被收购子公司对赌条款执行确认暨关联交易</w:t>
      </w:r>
      <w:r w:rsidRPr="005377A6">
        <w:rPr>
          <w:rFonts w:ascii="Times New Roman" w:hAnsi="Times New Roman" w:cs="Times New Roman" w:hint="eastAsia"/>
          <w:color w:val="000000"/>
        </w:rPr>
        <w:t>的公告》（公告编号：</w:t>
      </w:r>
      <w:r w:rsidRPr="00775519">
        <w:rPr>
          <w:rFonts w:ascii="Times New Roman" w:hAnsi="Times New Roman" w:cs="Times New Roman"/>
          <w:color w:val="000000"/>
        </w:rPr>
        <w:t>2023-001</w:t>
      </w:r>
      <w:r w:rsidRPr="005377A6">
        <w:rPr>
          <w:rFonts w:ascii="Times New Roman" w:hAnsi="Times New Roman" w:cs="Times New Roman" w:hint="eastAsia"/>
          <w:color w:val="000000"/>
        </w:rPr>
        <w:t>）</w:t>
      </w:r>
    </w:p>
    <w:p w14:paraId="01304619" w14:textId="77777777" w:rsidR="009136A0" w:rsidRDefault="00A956EE">
      <w:pPr>
        <w:spacing w:line="360" w:lineRule="auto"/>
        <w:ind w:firstLineChars="200" w:firstLine="480"/>
        <w:rPr>
          <w:sz w:val="24"/>
        </w:rPr>
      </w:pPr>
      <w:r>
        <w:rPr>
          <w:sz w:val="24"/>
        </w:rPr>
        <w:t>特此公告。</w:t>
      </w:r>
    </w:p>
    <w:p w14:paraId="224DB269" w14:textId="77777777" w:rsidR="009136A0" w:rsidRDefault="009136A0" w:rsidP="0040265A">
      <w:pPr>
        <w:pStyle w:val="p0"/>
        <w:snapToGrid w:val="0"/>
        <w:spacing w:line="360" w:lineRule="auto"/>
        <w:ind w:right="960"/>
        <w:rPr>
          <w:rFonts w:ascii="Times New Roman" w:hAnsi="Times New Roman" w:cs="Times New Roman"/>
          <w:color w:val="000000"/>
        </w:rPr>
      </w:pPr>
    </w:p>
    <w:p w14:paraId="19C22D37" w14:textId="77777777" w:rsidR="009136A0" w:rsidRDefault="00A956EE">
      <w:pPr>
        <w:pStyle w:val="p0"/>
        <w:snapToGrid w:val="0"/>
        <w:spacing w:line="360" w:lineRule="auto"/>
        <w:ind w:firstLine="420"/>
        <w:jc w:val="right"/>
        <w:rPr>
          <w:rFonts w:ascii="Times New Roman" w:hAnsi="Times New Roman" w:cs="Times New Roman"/>
          <w:color w:val="000000"/>
        </w:rPr>
      </w:pPr>
      <w:r>
        <w:rPr>
          <w:rFonts w:ascii="Times New Roman" w:hAnsi="Times New Roman" w:cs="Times New Roman"/>
          <w:color w:val="000000"/>
        </w:rPr>
        <w:t>埃夫</w:t>
      </w:r>
      <w:proofErr w:type="gramStart"/>
      <w:r>
        <w:rPr>
          <w:rFonts w:ascii="Times New Roman" w:hAnsi="Times New Roman" w:cs="Times New Roman"/>
          <w:color w:val="000000"/>
        </w:rPr>
        <w:t>特</w:t>
      </w:r>
      <w:proofErr w:type="gramEnd"/>
      <w:r>
        <w:rPr>
          <w:rFonts w:ascii="Times New Roman" w:hAnsi="Times New Roman" w:cs="Times New Roman"/>
          <w:color w:val="000000"/>
        </w:rPr>
        <w:t>智能装备股份有限公司监事会</w:t>
      </w:r>
    </w:p>
    <w:p w14:paraId="494D689D" w14:textId="6011E8D7" w:rsidR="009136A0" w:rsidRDefault="00A956EE">
      <w:pPr>
        <w:pStyle w:val="p0"/>
        <w:snapToGrid w:val="0"/>
        <w:spacing w:line="360" w:lineRule="auto"/>
        <w:ind w:firstLine="420"/>
        <w:jc w:val="right"/>
        <w:rPr>
          <w:rFonts w:ascii="Times New Roman" w:hAnsi="Times New Roman" w:cs="Times New Roman"/>
          <w:color w:val="000000"/>
        </w:rPr>
      </w:pPr>
      <w:r>
        <w:rPr>
          <w:rFonts w:ascii="Times New Roman" w:hAnsi="Times New Roman" w:cs="Times New Roman"/>
          <w:color w:val="000000"/>
        </w:rPr>
        <w:t>202</w:t>
      </w:r>
      <w:r w:rsidR="00775519">
        <w:rPr>
          <w:rFonts w:ascii="Times New Roman" w:hAnsi="Times New Roman" w:cs="Times New Roman"/>
          <w:color w:val="000000"/>
        </w:rPr>
        <w:t>3</w:t>
      </w:r>
      <w:r>
        <w:rPr>
          <w:rFonts w:ascii="Times New Roman" w:hAnsi="Times New Roman" w:cs="Times New Roman"/>
          <w:color w:val="000000"/>
        </w:rPr>
        <w:t>年</w:t>
      </w:r>
      <w:r w:rsidR="00775519">
        <w:rPr>
          <w:rFonts w:ascii="Times New Roman" w:hAnsi="Times New Roman" w:cs="Times New Roman"/>
          <w:color w:val="000000"/>
        </w:rPr>
        <w:t>1</w:t>
      </w:r>
      <w:r>
        <w:rPr>
          <w:rFonts w:ascii="Times New Roman" w:hAnsi="Times New Roman" w:cs="Times New Roman"/>
          <w:color w:val="000000"/>
        </w:rPr>
        <w:t>月</w:t>
      </w:r>
      <w:r w:rsidR="00775519">
        <w:rPr>
          <w:rFonts w:ascii="Times New Roman" w:hAnsi="Times New Roman" w:cs="Times New Roman"/>
          <w:color w:val="000000"/>
        </w:rPr>
        <w:t>14</w:t>
      </w:r>
      <w:r>
        <w:rPr>
          <w:rFonts w:ascii="Times New Roman" w:hAnsi="Times New Roman" w:cs="Times New Roman"/>
          <w:color w:val="000000"/>
        </w:rPr>
        <w:t>日</w:t>
      </w:r>
    </w:p>
    <w:sectPr w:rsidR="009136A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AC05F" w14:textId="77777777" w:rsidR="00450C28" w:rsidRDefault="00450C28" w:rsidP="004D49D7">
      <w:r>
        <w:separator/>
      </w:r>
    </w:p>
  </w:endnote>
  <w:endnote w:type="continuationSeparator" w:id="0">
    <w:p w14:paraId="327B9E6F" w14:textId="77777777" w:rsidR="00450C28" w:rsidRDefault="00450C28" w:rsidP="004D4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3CBFD" w14:textId="77777777" w:rsidR="00450C28" w:rsidRDefault="00450C28" w:rsidP="004D49D7">
      <w:r>
        <w:separator/>
      </w:r>
    </w:p>
  </w:footnote>
  <w:footnote w:type="continuationSeparator" w:id="0">
    <w:p w14:paraId="5D0E15C3" w14:textId="77777777" w:rsidR="00450C28" w:rsidRDefault="00450C28" w:rsidP="004D49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A3ODk1ODg1NjliNjNiYzNmYzQyMTVlYmUyYjI4MTcifQ=="/>
  </w:docVars>
  <w:rsids>
    <w:rsidRoot w:val="00172A27"/>
    <w:rsid w:val="00027D15"/>
    <w:rsid w:val="0004327C"/>
    <w:rsid w:val="00063299"/>
    <w:rsid w:val="0007209B"/>
    <w:rsid w:val="000924A1"/>
    <w:rsid w:val="000A3B93"/>
    <w:rsid w:val="000E303F"/>
    <w:rsid w:val="000F2141"/>
    <w:rsid w:val="000F5951"/>
    <w:rsid w:val="00124544"/>
    <w:rsid w:val="00146447"/>
    <w:rsid w:val="001632EE"/>
    <w:rsid w:val="00163B88"/>
    <w:rsid w:val="001659D0"/>
    <w:rsid w:val="0017298A"/>
    <w:rsid w:val="00172A27"/>
    <w:rsid w:val="001B71DD"/>
    <w:rsid w:val="002659B2"/>
    <w:rsid w:val="002A2BF1"/>
    <w:rsid w:val="002A69DE"/>
    <w:rsid w:val="002B4457"/>
    <w:rsid w:val="002C000F"/>
    <w:rsid w:val="003824E5"/>
    <w:rsid w:val="00385FD7"/>
    <w:rsid w:val="003A34A2"/>
    <w:rsid w:val="003E22DE"/>
    <w:rsid w:val="003F1848"/>
    <w:rsid w:val="003F2A5B"/>
    <w:rsid w:val="0040265A"/>
    <w:rsid w:val="00425B48"/>
    <w:rsid w:val="00450C28"/>
    <w:rsid w:val="004903E6"/>
    <w:rsid w:val="00497BC7"/>
    <w:rsid w:val="004A4514"/>
    <w:rsid w:val="004C096A"/>
    <w:rsid w:val="004C3009"/>
    <w:rsid w:val="004C3681"/>
    <w:rsid w:val="004C3DA5"/>
    <w:rsid w:val="004D2DE8"/>
    <w:rsid w:val="004D49D7"/>
    <w:rsid w:val="00520B4A"/>
    <w:rsid w:val="005377A6"/>
    <w:rsid w:val="005C7DB1"/>
    <w:rsid w:val="005D426B"/>
    <w:rsid w:val="005E10B3"/>
    <w:rsid w:val="005F2066"/>
    <w:rsid w:val="00610E74"/>
    <w:rsid w:val="006270ED"/>
    <w:rsid w:val="00631CFB"/>
    <w:rsid w:val="006604A6"/>
    <w:rsid w:val="006C0DAA"/>
    <w:rsid w:val="006E19D4"/>
    <w:rsid w:val="00717E38"/>
    <w:rsid w:val="00735A2A"/>
    <w:rsid w:val="00764BFB"/>
    <w:rsid w:val="00775519"/>
    <w:rsid w:val="007B134D"/>
    <w:rsid w:val="007B280D"/>
    <w:rsid w:val="007F7F9B"/>
    <w:rsid w:val="0082560E"/>
    <w:rsid w:val="00867DE9"/>
    <w:rsid w:val="00871BA7"/>
    <w:rsid w:val="00876479"/>
    <w:rsid w:val="00885F50"/>
    <w:rsid w:val="008B2EE7"/>
    <w:rsid w:val="008C34A0"/>
    <w:rsid w:val="008F60BE"/>
    <w:rsid w:val="00912B5E"/>
    <w:rsid w:val="009136A0"/>
    <w:rsid w:val="0093171C"/>
    <w:rsid w:val="00931AEA"/>
    <w:rsid w:val="0093390E"/>
    <w:rsid w:val="00941C19"/>
    <w:rsid w:val="0096120F"/>
    <w:rsid w:val="00980FFF"/>
    <w:rsid w:val="009B0C4A"/>
    <w:rsid w:val="009F2FD9"/>
    <w:rsid w:val="00A16A89"/>
    <w:rsid w:val="00A434DB"/>
    <w:rsid w:val="00A66E22"/>
    <w:rsid w:val="00A820D4"/>
    <w:rsid w:val="00A956EE"/>
    <w:rsid w:val="00AA0322"/>
    <w:rsid w:val="00AA44B2"/>
    <w:rsid w:val="00AB00A8"/>
    <w:rsid w:val="00B173F6"/>
    <w:rsid w:val="00B4794B"/>
    <w:rsid w:val="00B76564"/>
    <w:rsid w:val="00B82D96"/>
    <w:rsid w:val="00BB25AD"/>
    <w:rsid w:val="00BD32C8"/>
    <w:rsid w:val="00BE547F"/>
    <w:rsid w:val="00BE5D99"/>
    <w:rsid w:val="00C3691A"/>
    <w:rsid w:val="00CB2F36"/>
    <w:rsid w:val="00CC73C7"/>
    <w:rsid w:val="00CD001B"/>
    <w:rsid w:val="00D0059E"/>
    <w:rsid w:val="00D0277D"/>
    <w:rsid w:val="00D05099"/>
    <w:rsid w:val="00D10348"/>
    <w:rsid w:val="00D15CEA"/>
    <w:rsid w:val="00D53121"/>
    <w:rsid w:val="00D97FEA"/>
    <w:rsid w:val="00DA0391"/>
    <w:rsid w:val="00DA0CB8"/>
    <w:rsid w:val="00DC6F72"/>
    <w:rsid w:val="00DD18FD"/>
    <w:rsid w:val="00E22EBA"/>
    <w:rsid w:val="00E42D9B"/>
    <w:rsid w:val="00E65CD8"/>
    <w:rsid w:val="00E942FA"/>
    <w:rsid w:val="00E94EAC"/>
    <w:rsid w:val="00EB3F6A"/>
    <w:rsid w:val="00EB6092"/>
    <w:rsid w:val="00EC56A0"/>
    <w:rsid w:val="00F55C02"/>
    <w:rsid w:val="00F56901"/>
    <w:rsid w:val="00F85CE4"/>
    <w:rsid w:val="00FB6E7D"/>
    <w:rsid w:val="00FB74DB"/>
    <w:rsid w:val="00FF6CB0"/>
    <w:rsid w:val="066B1D04"/>
    <w:rsid w:val="0F232932"/>
    <w:rsid w:val="13DF1478"/>
    <w:rsid w:val="13ED34A2"/>
    <w:rsid w:val="15FC021F"/>
    <w:rsid w:val="173203D7"/>
    <w:rsid w:val="223E0225"/>
    <w:rsid w:val="289E1324"/>
    <w:rsid w:val="2AD81D18"/>
    <w:rsid w:val="2AFF043C"/>
    <w:rsid w:val="2B0025D9"/>
    <w:rsid w:val="30D922D7"/>
    <w:rsid w:val="32671F6A"/>
    <w:rsid w:val="33FE361A"/>
    <w:rsid w:val="38FA51C8"/>
    <w:rsid w:val="3E74162B"/>
    <w:rsid w:val="42C00412"/>
    <w:rsid w:val="44C74253"/>
    <w:rsid w:val="50DE3E14"/>
    <w:rsid w:val="50EF537E"/>
    <w:rsid w:val="543B3F53"/>
    <w:rsid w:val="5ADF25E5"/>
    <w:rsid w:val="5C875DC7"/>
    <w:rsid w:val="5D4A5346"/>
    <w:rsid w:val="628F0191"/>
    <w:rsid w:val="630D3A5D"/>
    <w:rsid w:val="634A6AC2"/>
    <w:rsid w:val="64964574"/>
    <w:rsid w:val="65AD66B4"/>
    <w:rsid w:val="685256CD"/>
    <w:rsid w:val="70E51C88"/>
    <w:rsid w:val="766B4E35"/>
    <w:rsid w:val="77E32E65"/>
    <w:rsid w:val="795F4C8C"/>
    <w:rsid w:val="7985557F"/>
    <w:rsid w:val="7E4E57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2B7CE0C5"/>
  <w15:docId w15:val="{774472A9-A65E-40B3-A74F-6D9C0791C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uiPriority w:val="1"/>
    <w:qFormat/>
    <w:pPr>
      <w:spacing w:before="66"/>
      <w:ind w:left="645"/>
      <w:outlineLvl w:val="0"/>
    </w:pPr>
    <w:rPr>
      <w:rFonts w:ascii="宋体" w:hAnsi="宋体" w:cs="宋体"/>
      <w:b/>
      <w:bCs/>
      <w:sz w:val="24"/>
      <w:szCs w:val="24"/>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style>
  <w:style w:type="paragraph" w:styleId="a5">
    <w:name w:val="Body Text"/>
    <w:basedOn w:val="a"/>
    <w:uiPriority w:val="1"/>
    <w:qFormat/>
    <w:rPr>
      <w:rFonts w:ascii="宋体" w:hAnsi="宋体" w:cs="宋体"/>
      <w:sz w:val="24"/>
      <w:szCs w:val="24"/>
      <w:lang w:val="zh-CN" w:bidi="zh-CN"/>
    </w:rPr>
  </w:style>
  <w:style w:type="paragraph" w:styleId="a6">
    <w:name w:val="Balloon Text"/>
    <w:basedOn w:val="a"/>
    <w:link w:val="a7"/>
    <w:semiHidden/>
    <w:unhideWhenUsed/>
    <w:qFormat/>
    <w:rPr>
      <w:sz w:val="18"/>
      <w:szCs w:val="18"/>
    </w:rPr>
  </w:style>
  <w:style w:type="paragraph" w:styleId="a8">
    <w:name w:val="footer"/>
    <w:basedOn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a">
    <w:name w:val="Title"/>
    <w:basedOn w:val="a"/>
    <w:next w:val="a"/>
    <w:link w:val="ab"/>
    <w:qFormat/>
    <w:pPr>
      <w:spacing w:before="240" w:after="60"/>
      <w:jc w:val="center"/>
      <w:outlineLvl w:val="0"/>
    </w:pPr>
    <w:rPr>
      <w:rFonts w:ascii="Cambria" w:hAnsi="Cambria"/>
      <w:b/>
      <w:bCs/>
      <w:sz w:val="32"/>
      <w:szCs w:val="32"/>
    </w:rPr>
  </w:style>
  <w:style w:type="paragraph" w:styleId="ac">
    <w:name w:val="annotation subject"/>
    <w:basedOn w:val="a3"/>
    <w:next w:val="a3"/>
    <w:link w:val="ad"/>
    <w:semiHidden/>
    <w:unhideWhenUsed/>
    <w:qFormat/>
    <w:rPr>
      <w:b/>
      <w:bCs/>
    </w:rPr>
  </w:style>
  <w:style w:type="table" w:styleId="ae">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nhideWhenUsed/>
    <w:qFormat/>
    <w:rPr>
      <w:color w:val="0000FF" w:themeColor="hyperlink"/>
      <w:u w:val="single"/>
    </w:rPr>
  </w:style>
  <w:style w:type="character" w:styleId="af0">
    <w:name w:val="annotation reference"/>
    <w:basedOn w:val="a0"/>
    <w:semiHidden/>
    <w:unhideWhenUsed/>
    <w:qFormat/>
    <w:rPr>
      <w:sz w:val="21"/>
      <w:szCs w:val="21"/>
    </w:rPr>
  </w:style>
  <w:style w:type="character" w:customStyle="1" w:styleId="ab">
    <w:name w:val="标题 字符"/>
    <w:link w:val="aa"/>
    <w:qFormat/>
    <w:locked/>
    <w:rPr>
      <w:rFonts w:ascii="Cambria" w:eastAsia="宋体" w:hAnsi="Cambria"/>
      <w:b/>
      <w:bCs/>
      <w:kern w:val="2"/>
      <w:sz w:val="32"/>
      <w:szCs w:val="32"/>
      <w:lang w:val="en-US" w:eastAsia="zh-CN" w:bidi="ar-SA"/>
    </w:rPr>
  </w:style>
  <w:style w:type="paragraph" w:customStyle="1" w:styleId="p0">
    <w:name w:val="p0"/>
    <w:basedOn w:val="a"/>
    <w:qFormat/>
    <w:pPr>
      <w:widowControl/>
    </w:pPr>
    <w:rPr>
      <w:rFonts w:ascii="Book Antiqua" w:hAnsi="Book Antiqua" w:cs="宋体"/>
      <w:kern w:val="0"/>
      <w:sz w:val="24"/>
      <w:szCs w:val="24"/>
    </w:rPr>
  </w:style>
  <w:style w:type="character" w:customStyle="1" w:styleId="10">
    <w:name w:val="未处理的提及1"/>
    <w:basedOn w:val="a0"/>
    <w:uiPriority w:val="99"/>
    <w:semiHidden/>
    <w:unhideWhenUsed/>
    <w:qFormat/>
    <w:rPr>
      <w:color w:val="605E5C"/>
      <w:shd w:val="clear" w:color="auto" w:fill="E1DFDD"/>
    </w:rPr>
  </w:style>
  <w:style w:type="character" w:customStyle="1" w:styleId="a4">
    <w:name w:val="批注文字 字符"/>
    <w:basedOn w:val="a0"/>
    <w:link w:val="a3"/>
    <w:semiHidden/>
    <w:qFormat/>
    <w:rPr>
      <w:kern w:val="2"/>
      <w:sz w:val="21"/>
    </w:rPr>
  </w:style>
  <w:style w:type="character" w:customStyle="1" w:styleId="ad">
    <w:name w:val="批注主题 字符"/>
    <w:basedOn w:val="a4"/>
    <w:link w:val="ac"/>
    <w:semiHidden/>
    <w:qFormat/>
    <w:rPr>
      <w:b/>
      <w:bCs/>
      <w:kern w:val="2"/>
      <w:sz w:val="21"/>
    </w:rPr>
  </w:style>
  <w:style w:type="character" w:customStyle="1" w:styleId="a7">
    <w:name w:val="批注框文本 字符"/>
    <w:basedOn w:val="a0"/>
    <w:link w:val="a6"/>
    <w:semiHidden/>
    <w:qFormat/>
    <w:rPr>
      <w:kern w:val="2"/>
      <w:sz w:val="18"/>
      <w:szCs w:val="18"/>
    </w:rPr>
  </w:style>
  <w:style w:type="paragraph" w:customStyle="1" w:styleId="11">
    <w:name w:val="修订1"/>
    <w:hidden/>
    <w:uiPriority w:val="99"/>
    <w:semiHidden/>
    <w:qFormat/>
    <w:rPr>
      <w:kern w:val="2"/>
      <w:sz w:val="21"/>
    </w:rPr>
  </w:style>
  <w:style w:type="paragraph" w:customStyle="1" w:styleId="2">
    <w:name w:val="修订2"/>
    <w:hidden/>
    <w:uiPriority w:val="99"/>
    <w:semiHidden/>
    <w:qFormat/>
    <w:rPr>
      <w:kern w:val="2"/>
      <w:sz w:val="21"/>
    </w:rPr>
  </w:style>
  <w:style w:type="paragraph" w:customStyle="1" w:styleId="3">
    <w:name w:val="修订3"/>
    <w:hidden/>
    <w:uiPriority w:val="99"/>
    <w:semiHidden/>
    <w:qFormat/>
    <w:rPr>
      <w:kern w:val="2"/>
      <w:sz w:val="21"/>
    </w:rPr>
  </w:style>
  <w:style w:type="paragraph" w:customStyle="1" w:styleId="4">
    <w:name w:val="修订4"/>
    <w:hidden/>
    <w:uiPriority w:val="99"/>
    <w:semiHidden/>
    <w:qFormat/>
    <w:rPr>
      <w:kern w:val="2"/>
      <w:sz w:val="21"/>
    </w:rPr>
  </w:style>
  <w:style w:type="paragraph" w:styleId="af1">
    <w:name w:val="Revision"/>
    <w:hidden/>
    <w:uiPriority w:val="99"/>
    <w:semiHidden/>
    <w:rsid w:val="00FF6CB0"/>
    <w:rPr>
      <w:kern w:val="2"/>
      <w:sz w:val="21"/>
    </w:rPr>
  </w:style>
  <w:style w:type="character" w:customStyle="1" w:styleId="HTML0">
    <w:name w:val="HTML 预设格式 字符"/>
    <w:basedOn w:val="a0"/>
    <w:link w:val="HTML"/>
    <w:uiPriority w:val="99"/>
    <w:qFormat/>
    <w:rsid w:val="004D49D7"/>
    <w:rPr>
      <w:rFonts w:ascii="宋体" w:hAnsi="宋体" w:cs="宋体"/>
      <w:sz w:val="24"/>
      <w:szCs w:val="24"/>
    </w:rPr>
  </w:style>
  <w:style w:type="paragraph" w:styleId="20">
    <w:name w:val="Body Text Indent 2"/>
    <w:basedOn w:val="a"/>
    <w:link w:val="21"/>
    <w:semiHidden/>
    <w:unhideWhenUsed/>
    <w:rsid w:val="00A956EE"/>
    <w:pPr>
      <w:spacing w:after="120" w:line="480" w:lineRule="auto"/>
      <w:ind w:leftChars="200" w:left="420"/>
    </w:pPr>
  </w:style>
  <w:style w:type="character" w:customStyle="1" w:styleId="21">
    <w:name w:val="正文文本缩进 2 字符"/>
    <w:basedOn w:val="a0"/>
    <w:link w:val="20"/>
    <w:rsid w:val="00A956EE"/>
    <w:rPr>
      <w:kern w:val="2"/>
      <w:sz w:val="21"/>
    </w:rPr>
  </w:style>
  <w:style w:type="character" w:customStyle="1" w:styleId="22">
    <w:name w:val="未处理的提及2"/>
    <w:basedOn w:val="a0"/>
    <w:uiPriority w:val="99"/>
    <w:semiHidden/>
    <w:unhideWhenUsed/>
    <w:rsid w:val="00A956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BC3AD-D3C7-4F81-B692-C7EAE7A7C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547</Words>
  <Characters>106</Characters>
  <Application>Microsoft Office Word</Application>
  <DocSecurity>0</DocSecurity>
  <Lines>1</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dc:creator>
  <cp:lastModifiedBy>伍玉蓉</cp:lastModifiedBy>
  <cp:revision>14</cp:revision>
  <cp:lastPrinted>2022-12-27T06:00:00Z</cp:lastPrinted>
  <dcterms:created xsi:type="dcterms:W3CDTF">2022-12-21T06:44:00Z</dcterms:created>
  <dcterms:modified xsi:type="dcterms:W3CDTF">2023-01-13T07:45:00Z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2E3891F2A3D04E81B13688C39507B8CA</vt:lpwstr>
  </property>
</Properties>
</file>