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02F4C" w:rsidRDefault="007F0DC9">
      <w:pPr>
        <w:adjustRightInd w:val="0"/>
        <w:snapToGrid w:val="0"/>
        <w:spacing w:line="600" w:lineRule="exact"/>
        <w:rPr>
          <w:rFonts w:ascii="Times New Roman" w:hAnsi="Times New Roman" w:cs="Times New Roman"/>
          <w:bCs/>
          <w:sz w:val="30"/>
          <w:szCs w:val="30"/>
        </w:rPr>
      </w:pPr>
      <w:bookmarkStart w:id="0" w:name="_Toc501975012"/>
      <w:bookmarkStart w:id="1" w:name="_Toc330904165"/>
      <w:bookmarkStart w:id="2" w:name="_Toc340839649"/>
      <w:r>
        <w:rPr>
          <w:rFonts w:ascii="Times New Roman" w:hAnsi="Times New Roman" w:cs="Times New Roman"/>
          <w:bCs/>
          <w:sz w:val="24"/>
        </w:rPr>
        <w:t>证券代码：</w:t>
      </w:r>
      <w:r>
        <w:rPr>
          <w:rFonts w:ascii="Times New Roman" w:hAnsi="Times New Roman" w:cs="Times New Roman"/>
          <w:bCs/>
          <w:sz w:val="24"/>
        </w:rPr>
        <w:t xml:space="preserve">688165          </w:t>
      </w:r>
      <w:r>
        <w:rPr>
          <w:rFonts w:ascii="Times New Roman" w:hAnsi="Times New Roman" w:cs="Times New Roman"/>
          <w:bCs/>
          <w:sz w:val="24"/>
        </w:rPr>
        <w:t>证券简称：</w:t>
      </w:r>
      <w:proofErr w:type="gramStart"/>
      <w:r>
        <w:rPr>
          <w:rFonts w:ascii="Times New Roman" w:hAnsi="Times New Roman" w:cs="Times New Roman"/>
          <w:bCs/>
          <w:sz w:val="24"/>
        </w:rPr>
        <w:t>埃夫特</w:t>
      </w:r>
      <w:proofErr w:type="gramEnd"/>
      <w:r>
        <w:rPr>
          <w:rFonts w:ascii="Times New Roman" w:hAnsi="Times New Roman" w:cs="Times New Roman"/>
          <w:bCs/>
          <w:sz w:val="24"/>
        </w:rPr>
        <w:t xml:space="preserve">          </w:t>
      </w:r>
      <w:r>
        <w:rPr>
          <w:rFonts w:ascii="Times New Roman" w:hAnsi="Times New Roman" w:cs="Times New Roman"/>
          <w:bCs/>
          <w:sz w:val="24"/>
        </w:rPr>
        <w:t>公告编号：</w:t>
      </w:r>
      <w:r>
        <w:rPr>
          <w:rFonts w:ascii="Times New Roman" w:hAnsi="Times New Roman" w:cs="Times New Roman"/>
          <w:bCs/>
          <w:sz w:val="24"/>
        </w:rPr>
        <w:t>2023-</w:t>
      </w:r>
      <w:r w:rsidR="006B722A">
        <w:rPr>
          <w:rFonts w:ascii="Times New Roman" w:hAnsi="Times New Roman" w:cs="Times New Roman"/>
          <w:bCs/>
          <w:sz w:val="24"/>
        </w:rPr>
        <w:t>001</w:t>
      </w:r>
    </w:p>
    <w:p w:rsidR="00502F4C" w:rsidRDefault="00502F4C">
      <w:pPr>
        <w:spacing w:line="600" w:lineRule="exact"/>
        <w:jc w:val="center"/>
        <w:rPr>
          <w:rFonts w:ascii="Times New Roman" w:eastAsia="黑体" w:hAnsi="Times New Roman" w:cs="Times New Roman"/>
          <w:b/>
          <w:bCs/>
          <w:color w:val="FF0000"/>
          <w:kern w:val="0"/>
          <w:sz w:val="32"/>
          <w:szCs w:val="32"/>
        </w:rPr>
      </w:pPr>
    </w:p>
    <w:p w:rsidR="00502F4C" w:rsidRDefault="007F0DC9">
      <w:pPr>
        <w:spacing w:line="600" w:lineRule="exact"/>
        <w:jc w:val="center"/>
        <w:rPr>
          <w:rFonts w:ascii="Times New Roman" w:eastAsia="黑体" w:hAnsi="Times New Roman" w:cs="Times New Roman"/>
          <w:b/>
          <w:bCs/>
          <w:color w:val="FF0000"/>
          <w:kern w:val="0"/>
          <w:sz w:val="32"/>
          <w:szCs w:val="32"/>
        </w:rPr>
      </w:pPr>
      <w:r>
        <w:rPr>
          <w:rFonts w:ascii="Times New Roman" w:eastAsia="黑体" w:hAnsi="Times New Roman" w:cs="Times New Roman"/>
          <w:b/>
          <w:bCs/>
          <w:color w:val="FF0000"/>
          <w:kern w:val="0"/>
          <w:sz w:val="32"/>
          <w:szCs w:val="32"/>
        </w:rPr>
        <w:t>埃夫</w:t>
      </w:r>
      <w:proofErr w:type="gramStart"/>
      <w:r>
        <w:rPr>
          <w:rFonts w:ascii="Times New Roman" w:eastAsia="黑体" w:hAnsi="Times New Roman" w:cs="Times New Roman"/>
          <w:b/>
          <w:bCs/>
          <w:color w:val="FF0000"/>
          <w:kern w:val="0"/>
          <w:sz w:val="32"/>
          <w:szCs w:val="32"/>
        </w:rPr>
        <w:t>特</w:t>
      </w:r>
      <w:proofErr w:type="gramEnd"/>
      <w:r>
        <w:rPr>
          <w:rFonts w:ascii="Times New Roman" w:eastAsia="黑体" w:hAnsi="Times New Roman" w:cs="Times New Roman"/>
          <w:b/>
          <w:bCs/>
          <w:color w:val="FF0000"/>
          <w:kern w:val="0"/>
          <w:sz w:val="32"/>
          <w:szCs w:val="32"/>
        </w:rPr>
        <w:t>智能装备股份有限公司</w:t>
      </w:r>
    </w:p>
    <w:p w:rsidR="00502F4C" w:rsidRPr="00731D22" w:rsidRDefault="007F0DC9" w:rsidP="00731D22">
      <w:pPr>
        <w:spacing w:line="600" w:lineRule="exact"/>
        <w:jc w:val="center"/>
        <w:rPr>
          <w:rFonts w:ascii="Times New Roman" w:eastAsia="黑体" w:hAnsi="Times New Roman" w:cs="Times New Roman"/>
          <w:b/>
          <w:bCs/>
          <w:color w:val="FF0000"/>
          <w:kern w:val="0"/>
          <w:sz w:val="32"/>
          <w:szCs w:val="32"/>
          <w:lang w:val="zh-CN"/>
        </w:rPr>
      </w:pPr>
      <w:r>
        <w:rPr>
          <w:rFonts w:ascii="Times New Roman" w:eastAsia="黑体" w:hAnsi="Times New Roman" w:cs="Times New Roman"/>
          <w:b/>
          <w:bCs/>
          <w:color w:val="FF0000"/>
          <w:kern w:val="0"/>
          <w:sz w:val="32"/>
          <w:szCs w:val="32"/>
        </w:rPr>
        <w:t>关于</w:t>
      </w:r>
      <w:r>
        <w:rPr>
          <w:rFonts w:ascii="Times New Roman" w:eastAsia="黑体" w:hAnsi="Times New Roman" w:cs="Times New Roman" w:hint="eastAsia"/>
          <w:b/>
          <w:bCs/>
          <w:color w:val="FF0000"/>
          <w:kern w:val="0"/>
          <w:sz w:val="32"/>
          <w:szCs w:val="32"/>
          <w:lang w:val="zh-CN"/>
        </w:rPr>
        <w:t>被收购子公司对赌条款执行确认</w:t>
      </w:r>
      <w:r>
        <w:rPr>
          <w:rFonts w:ascii="Times New Roman" w:eastAsia="黑体" w:hAnsi="Times New Roman" w:cs="Times New Roman"/>
          <w:b/>
          <w:bCs/>
          <w:color w:val="FF0000"/>
          <w:kern w:val="0"/>
          <w:sz w:val="32"/>
          <w:szCs w:val="32"/>
        </w:rPr>
        <w:t>暨关联交易的公告</w:t>
      </w:r>
    </w:p>
    <w:p w:rsidR="00502F4C" w:rsidRPr="007C4A40" w:rsidRDefault="00502F4C">
      <w:pPr>
        <w:adjustRightInd w:val="0"/>
        <w:snapToGrid w:val="0"/>
        <w:spacing w:line="600" w:lineRule="exact"/>
        <w:jc w:val="center"/>
        <w:rPr>
          <w:rFonts w:ascii="Times New Roman" w:eastAsia="仿宋_GB2312" w:hAnsi="Times New Roman" w:cs="Times New Roman"/>
          <w:sz w:val="30"/>
          <w:szCs w:val="30"/>
        </w:rPr>
      </w:pPr>
    </w:p>
    <w:p w:rsidR="00502F4C" w:rsidRDefault="007F0DC9">
      <w:pPr>
        <w:pBdr>
          <w:top w:val="single" w:sz="4" w:space="1" w:color="auto"/>
          <w:left w:val="single" w:sz="4" w:space="4" w:color="auto"/>
          <w:bottom w:val="single" w:sz="4" w:space="1" w:color="auto"/>
          <w:right w:val="single" w:sz="4" w:space="4" w:color="auto"/>
        </w:pBdr>
        <w:adjustRightInd w:val="0"/>
        <w:snapToGrid w:val="0"/>
        <w:spacing w:line="600" w:lineRule="exact"/>
        <w:ind w:firstLineChars="200" w:firstLine="480"/>
        <w:rPr>
          <w:rFonts w:ascii="Times New Roman" w:hAnsi="Times New Roman" w:cs="Times New Roman"/>
          <w:kern w:val="0"/>
          <w:sz w:val="24"/>
        </w:rPr>
      </w:pPr>
      <w:r>
        <w:rPr>
          <w:rFonts w:ascii="Times New Roman" w:hAnsi="Times New Roman" w:cs="Times New Roman"/>
          <w:kern w:val="0"/>
          <w:sz w:val="24"/>
        </w:rPr>
        <w:t>本公司董事会及全体董事保证本公告内容不存在任何虚假记载、误导性陈述或者重大遗漏，并对其内容的真实性、准确性和完整性依法承担法律责任。</w:t>
      </w:r>
    </w:p>
    <w:p w:rsidR="00502F4C" w:rsidRDefault="007F0DC9">
      <w:pPr>
        <w:autoSpaceDE w:val="0"/>
        <w:autoSpaceDN w:val="0"/>
        <w:adjustRightInd w:val="0"/>
        <w:snapToGrid w:val="0"/>
        <w:spacing w:beforeLines="50" w:before="156" w:line="360" w:lineRule="auto"/>
        <w:rPr>
          <w:rFonts w:ascii="Times New Roman" w:hAnsi="Times New Roman" w:cs="Times New Roman"/>
          <w:kern w:val="0"/>
          <w:sz w:val="24"/>
        </w:rPr>
      </w:pPr>
      <w:r>
        <w:rPr>
          <w:rFonts w:ascii="Times New Roman" w:hAnsi="Times New Roman" w:cs="Times New Roman"/>
          <w:b/>
          <w:bCs/>
          <w:kern w:val="0"/>
          <w:sz w:val="24"/>
        </w:rPr>
        <w:t>重要内容提示：</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kern w:val="0"/>
          <w:lang w:val="en-US"/>
        </w:rPr>
        <w:t>●</w:t>
      </w:r>
      <w:r>
        <w:rPr>
          <w:rFonts w:ascii="Times New Roman" w:hAnsi="Times New Roman" w:cs="Times New Roman"/>
          <w:kern w:val="0"/>
        </w:rPr>
        <w:t>本次交易概述</w:t>
      </w:r>
      <w:r>
        <w:rPr>
          <w:rFonts w:ascii="Times New Roman" w:hAnsi="Times New Roman" w:cs="Times New Roman"/>
          <w:kern w:val="0"/>
          <w:lang w:val="en-US"/>
        </w:rPr>
        <w:t>：</w:t>
      </w:r>
      <w:r>
        <w:rPr>
          <w:rFonts w:ascii="Times New Roman" w:hAnsi="Times New Roman" w:cs="Times New Roman"/>
          <w:kern w:val="0"/>
        </w:rPr>
        <w:t>埃夫</w:t>
      </w:r>
      <w:proofErr w:type="gramStart"/>
      <w:r>
        <w:rPr>
          <w:rFonts w:ascii="Times New Roman" w:hAnsi="Times New Roman" w:cs="Times New Roman"/>
          <w:kern w:val="0"/>
        </w:rPr>
        <w:t>特</w:t>
      </w:r>
      <w:proofErr w:type="gramEnd"/>
      <w:r>
        <w:rPr>
          <w:rFonts w:ascii="Times New Roman" w:hAnsi="Times New Roman" w:cs="Times New Roman"/>
          <w:kern w:val="0"/>
        </w:rPr>
        <w:t>智能装备股份有限公司</w:t>
      </w:r>
      <w:r>
        <w:rPr>
          <w:rFonts w:ascii="Times New Roman" w:hAnsi="Times New Roman" w:cs="Times New Roman"/>
          <w:kern w:val="0"/>
          <w:lang w:val="en-US"/>
        </w:rPr>
        <w:t>（</w:t>
      </w:r>
      <w:r>
        <w:rPr>
          <w:rFonts w:ascii="Times New Roman" w:hAnsi="Times New Roman" w:cs="Times New Roman"/>
          <w:kern w:val="0"/>
        </w:rPr>
        <w:t>以下简称</w:t>
      </w:r>
      <w:r>
        <w:rPr>
          <w:rFonts w:ascii="Times New Roman" w:hAnsi="Times New Roman" w:cs="Times New Roman"/>
          <w:kern w:val="0"/>
          <w:lang w:val="en-US"/>
        </w:rPr>
        <w:t>“</w:t>
      </w:r>
      <w:r>
        <w:rPr>
          <w:rFonts w:ascii="Times New Roman" w:hAnsi="Times New Roman" w:cs="Times New Roman"/>
          <w:kern w:val="0"/>
        </w:rPr>
        <w:t>公司</w:t>
      </w:r>
      <w:r>
        <w:rPr>
          <w:rFonts w:ascii="Times New Roman" w:hAnsi="Times New Roman" w:cs="Times New Roman"/>
          <w:kern w:val="0"/>
          <w:lang w:val="en-US"/>
        </w:rPr>
        <w:t>”</w:t>
      </w:r>
      <w:r>
        <w:rPr>
          <w:rFonts w:ascii="Times New Roman" w:hAnsi="Times New Roman" w:cs="Times New Roman"/>
          <w:kern w:val="0"/>
        </w:rPr>
        <w:t>或</w:t>
      </w:r>
      <w:r>
        <w:rPr>
          <w:rFonts w:ascii="Times New Roman" w:hAnsi="Times New Roman" w:cs="Times New Roman"/>
          <w:kern w:val="0"/>
          <w:lang w:val="en-US"/>
        </w:rPr>
        <w:t>“</w:t>
      </w:r>
      <w:r>
        <w:rPr>
          <w:rFonts w:ascii="Times New Roman" w:hAnsi="Times New Roman" w:cs="Times New Roman"/>
          <w:kern w:val="0"/>
        </w:rPr>
        <w:t>埃夫特</w:t>
      </w:r>
      <w:r>
        <w:rPr>
          <w:rFonts w:ascii="Times New Roman" w:hAnsi="Times New Roman" w:cs="Times New Roman"/>
          <w:kern w:val="0"/>
          <w:lang w:val="en-US"/>
        </w:rPr>
        <w:t>”</w:t>
      </w:r>
      <w:r>
        <w:rPr>
          <w:rFonts w:ascii="Times New Roman" w:hAnsi="Times New Roman" w:cs="Times New Roman"/>
          <w:kern w:val="0"/>
          <w:lang w:val="en-US"/>
        </w:rPr>
        <w:t>）</w:t>
      </w:r>
      <w:r>
        <w:rPr>
          <w:rFonts w:ascii="Times New Roman" w:hAnsi="Times New Roman" w:cs="Times New Roman"/>
          <w:kern w:val="0"/>
        </w:rPr>
        <w:t>拟与</w:t>
      </w:r>
      <w:r>
        <w:rPr>
          <w:rFonts w:ascii="Times New Roman" w:hAnsi="Times New Roman" w:cs="Times New Roman"/>
          <w:kern w:val="0"/>
          <w:lang w:val="en-US"/>
        </w:rPr>
        <w:t>CERESA</w:t>
      </w:r>
      <w:r>
        <w:rPr>
          <w:rFonts w:ascii="Times New Roman" w:hAnsi="Times New Roman" w:cs="Times New Roman"/>
          <w:kern w:val="0"/>
          <w:lang w:val="en-US"/>
        </w:rPr>
        <w:t>家族</w:t>
      </w:r>
      <w:r>
        <w:rPr>
          <w:rFonts w:ascii="Times New Roman" w:hAnsi="Times New Roman" w:cs="Times New Roman" w:hint="eastAsia"/>
          <w:kern w:val="0"/>
        </w:rPr>
        <w:t>及</w:t>
      </w:r>
      <w:r>
        <w:rPr>
          <w:rFonts w:ascii="Times New Roman" w:hAnsi="Times New Roman" w:cs="Times New Roman"/>
          <w:kern w:val="0"/>
          <w:lang w:val="en-US"/>
        </w:rPr>
        <w:t>Phinda Holding S.A.</w:t>
      </w:r>
      <w:r>
        <w:rPr>
          <w:rFonts w:ascii="Times New Roman" w:hAnsi="Times New Roman" w:cs="Times New Roman" w:hint="eastAsia"/>
          <w:kern w:val="0"/>
          <w:lang w:val="en-US"/>
        </w:rPr>
        <w:t>（</w:t>
      </w:r>
      <w:proofErr w:type="gramStart"/>
      <w:r>
        <w:rPr>
          <w:rFonts w:ascii="Times New Roman" w:hAnsi="Times New Roman" w:cs="Times New Roman" w:hint="eastAsia"/>
          <w:kern w:val="0"/>
        </w:rPr>
        <w:t>以下简称</w:t>
      </w:r>
      <w:r>
        <w:rPr>
          <w:rFonts w:ascii="Times New Roman" w:hAnsi="Times New Roman" w:cs="Times New Roman" w:hint="eastAsia"/>
          <w:kern w:val="0"/>
          <w:lang w:val="en-US"/>
        </w:rPr>
        <w:t>“</w:t>
      </w:r>
      <w:proofErr w:type="gramEnd"/>
      <w:r>
        <w:rPr>
          <w:rFonts w:ascii="Times New Roman" w:hAnsi="Times New Roman" w:cs="Times New Roman"/>
          <w:kern w:val="0"/>
          <w:lang w:val="en-US"/>
        </w:rPr>
        <w:t>PHINDA</w:t>
      </w:r>
      <w:r>
        <w:rPr>
          <w:rFonts w:ascii="Times New Roman" w:hAnsi="Times New Roman" w:cs="Times New Roman" w:hint="eastAsia"/>
          <w:kern w:val="0"/>
          <w:lang w:val="en-US"/>
        </w:rPr>
        <w:t>”）</w:t>
      </w:r>
      <w:r>
        <w:rPr>
          <w:rFonts w:ascii="Times New Roman" w:hAnsi="Times New Roman" w:cs="Times New Roman" w:hint="eastAsia"/>
          <w:kern w:val="0"/>
        </w:rPr>
        <w:t>就收购</w:t>
      </w:r>
      <w:r>
        <w:rPr>
          <w:rFonts w:ascii="Times New Roman" w:hAnsi="Times New Roman" w:cs="Times New Roman"/>
          <w:spacing w:val="-1"/>
          <w:lang w:val="en-US"/>
        </w:rPr>
        <w:t xml:space="preserve">EFORT </w:t>
      </w:r>
      <w:proofErr w:type="spellStart"/>
      <w:r>
        <w:rPr>
          <w:rFonts w:ascii="Times New Roman" w:hAnsi="Times New Roman" w:cs="Times New Roman"/>
          <w:spacing w:val="-1"/>
          <w:lang w:val="en-US"/>
        </w:rPr>
        <w:t>W.F.C.Holding</w:t>
      </w:r>
      <w:proofErr w:type="spellEnd"/>
      <w:r>
        <w:rPr>
          <w:rFonts w:ascii="Times New Roman" w:hAnsi="Times New Roman" w:cs="Times New Roman"/>
          <w:spacing w:val="-1"/>
          <w:lang w:val="en-US"/>
        </w:rPr>
        <w:t xml:space="preserve"> S.p.A.</w:t>
      </w:r>
      <w:r>
        <w:rPr>
          <w:rFonts w:ascii="Times New Roman" w:hAnsi="Times New Roman" w:cs="Times New Roman" w:hint="eastAsia"/>
          <w:spacing w:val="-1"/>
          <w:lang w:val="en-US"/>
        </w:rPr>
        <w:t>（以下简称“</w:t>
      </w:r>
      <w:r>
        <w:rPr>
          <w:rFonts w:ascii="Times New Roman" w:hAnsi="Times New Roman" w:cs="Times New Roman" w:hint="eastAsia"/>
          <w:kern w:val="0"/>
          <w:lang w:val="en-US"/>
        </w:rPr>
        <w:t>W</w:t>
      </w:r>
      <w:r>
        <w:rPr>
          <w:rFonts w:ascii="Times New Roman" w:hAnsi="Times New Roman" w:cs="Times New Roman"/>
          <w:kern w:val="0"/>
          <w:lang w:val="en-US"/>
        </w:rPr>
        <w:t>FC</w:t>
      </w:r>
      <w:r>
        <w:rPr>
          <w:rFonts w:ascii="Times New Roman" w:hAnsi="Times New Roman" w:cs="Times New Roman" w:hint="eastAsia"/>
          <w:spacing w:val="-1"/>
          <w:lang w:val="en-US"/>
        </w:rPr>
        <w:t>”）</w:t>
      </w:r>
      <w:r>
        <w:rPr>
          <w:rFonts w:ascii="Times New Roman" w:hAnsi="Times New Roman" w:cs="Times New Roman" w:hint="eastAsia"/>
          <w:kern w:val="0"/>
        </w:rPr>
        <w:t>的</w:t>
      </w:r>
      <w:r w:rsidR="007C4A40">
        <w:rPr>
          <w:rFonts w:ascii="Times New Roman" w:hAnsi="Times New Roman" w:cs="Times New Roman" w:hint="eastAsia"/>
          <w:kern w:val="0"/>
        </w:rPr>
        <w:t>业绩</w:t>
      </w:r>
      <w:r>
        <w:rPr>
          <w:rFonts w:ascii="Times New Roman" w:hAnsi="Times New Roman" w:cs="Times New Roman" w:hint="eastAsia"/>
          <w:kern w:val="0"/>
        </w:rPr>
        <w:t>对赌条款执行情况签署确认协议</w:t>
      </w:r>
      <w:r>
        <w:rPr>
          <w:rFonts w:ascii="Times New Roman" w:hAnsi="Times New Roman" w:cs="Times New Roman" w:hint="eastAsia"/>
          <w:kern w:val="0"/>
          <w:lang w:val="en-US"/>
        </w:rPr>
        <w:t>，</w:t>
      </w:r>
      <w:r>
        <w:rPr>
          <w:rFonts w:ascii="Times New Roman" w:hAnsi="Times New Roman" w:cs="Times New Roman"/>
          <w:kern w:val="0"/>
          <w:lang w:val="en-US"/>
        </w:rPr>
        <w:t>CERESA</w:t>
      </w:r>
      <w:r>
        <w:rPr>
          <w:rFonts w:ascii="Times New Roman" w:hAnsi="Times New Roman" w:cs="Times New Roman"/>
          <w:kern w:val="0"/>
          <w:lang w:val="en-US"/>
        </w:rPr>
        <w:t>家族</w:t>
      </w:r>
      <w:r>
        <w:rPr>
          <w:rFonts w:ascii="Times New Roman" w:hAnsi="Times New Roman" w:cs="Times New Roman" w:hint="eastAsia"/>
          <w:kern w:val="0"/>
          <w:lang w:val="en-US"/>
        </w:rPr>
        <w:t>及</w:t>
      </w:r>
      <w:r>
        <w:rPr>
          <w:rFonts w:ascii="Times New Roman" w:hAnsi="Times New Roman" w:cs="Times New Roman" w:hint="eastAsia"/>
          <w:kern w:val="0"/>
          <w:lang w:val="en-US"/>
        </w:rPr>
        <w:t>PHINDA</w:t>
      </w:r>
      <w:r>
        <w:rPr>
          <w:rFonts w:ascii="Times New Roman" w:hAnsi="Times New Roman" w:cs="Times New Roman" w:hint="eastAsia"/>
          <w:kern w:val="0"/>
        </w:rPr>
        <w:t>拟向埃夫特现金支付</w:t>
      </w:r>
      <w:r>
        <w:rPr>
          <w:rFonts w:ascii="Times New Roman" w:hAnsi="Times New Roman" w:cs="Times New Roman" w:hint="eastAsia"/>
          <w:kern w:val="0"/>
          <w:lang w:val="en-US"/>
        </w:rPr>
        <w:t>1,</w:t>
      </w:r>
      <w:r>
        <w:rPr>
          <w:rFonts w:ascii="Times New Roman" w:hAnsi="Times New Roman" w:cs="Times New Roman"/>
          <w:kern w:val="0"/>
          <w:lang w:val="en-US"/>
        </w:rPr>
        <w:t>200</w:t>
      </w:r>
      <w:r>
        <w:rPr>
          <w:rFonts w:ascii="Times New Roman" w:hAnsi="Times New Roman" w:cs="Times New Roman" w:hint="eastAsia"/>
          <w:kern w:val="0"/>
        </w:rPr>
        <w:t>万欧元。</w:t>
      </w:r>
    </w:p>
    <w:p w:rsidR="00502F4C" w:rsidRDefault="007F0DC9">
      <w:pPr>
        <w:autoSpaceDE w:val="0"/>
        <w:autoSpaceDN w:val="0"/>
        <w:adjustRightInd w:val="0"/>
        <w:snapToGrid w:val="0"/>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w:t>
      </w:r>
      <w:r>
        <w:rPr>
          <w:rFonts w:ascii="Times New Roman" w:hAnsi="Times New Roman" w:cs="Times New Roman"/>
          <w:kern w:val="0"/>
          <w:sz w:val="24"/>
        </w:rPr>
        <w:t>本次交易对方为</w:t>
      </w:r>
      <w:r>
        <w:rPr>
          <w:rFonts w:ascii="Times New Roman" w:hAnsi="Times New Roman" w:cs="Times New Roman"/>
          <w:kern w:val="0"/>
          <w:sz w:val="24"/>
        </w:rPr>
        <w:t>CERESA</w:t>
      </w:r>
      <w:r>
        <w:rPr>
          <w:rFonts w:ascii="Times New Roman" w:hAnsi="Times New Roman" w:cs="Times New Roman"/>
          <w:kern w:val="0"/>
          <w:sz w:val="24"/>
        </w:rPr>
        <w:t>家族</w:t>
      </w:r>
      <w:r>
        <w:rPr>
          <w:rFonts w:ascii="Times New Roman" w:hAnsi="Times New Roman" w:cs="Times New Roman" w:hint="eastAsia"/>
          <w:kern w:val="0"/>
          <w:sz w:val="24"/>
        </w:rPr>
        <w:t>（卖方）及</w:t>
      </w:r>
      <w:r>
        <w:rPr>
          <w:rFonts w:ascii="Times New Roman" w:hAnsi="Times New Roman" w:cs="Times New Roman"/>
          <w:kern w:val="0"/>
          <w:sz w:val="24"/>
        </w:rPr>
        <w:t>PHINDA</w:t>
      </w:r>
      <w:r>
        <w:rPr>
          <w:rFonts w:ascii="Times New Roman" w:hAnsi="Times New Roman" w:cs="Times New Roman" w:hint="eastAsia"/>
          <w:kern w:val="0"/>
          <w:sz w:val="24"/>
        </w:rPr>
        <w:t>（</w:t>
      </w:r>
      <w:r>
        <w:rPr>
          <w:rFonts w:ascii="Times New Roman" w:hAnsi="Times New Roman" w:cs="Times New Roman" w:hint="eastAsia"/>
          <w:kern w:val="0"/>
          <w:sz w:val="24"/>
        </w:rPr>
        <w:t>CERESA</w:t>
      </w:r>
      <w:r>
        <w:rPr>
          <w:rFonts w:ascii="Times New Roman" w:hAnsi="Times New Roman" w:cs="Times New Roman" w:hint="eastAsia"/>
          <w:kern w:val="0"/>
          <w:sz w:val="24"/>
        </w:rPr>
        <w:t>家族信托），公司监事</w:t>
      </w:r>
      <w:r>
        <w:rPr>
          <w:rFonts w:ascii="Times New Roman" w:hAnsi="Times New Roman" w:cs="Times New Roman" w:hint="eastAsia"/>
          <w:kern w:val="0"/>
          <w:sz w:val="24"/>
        </w:rPr>
        <w:t xml:space="preserve">Fabrizio </w:t>
      </w:r>
      <w:proofErr w:type="spellStart"/>
      <w:r>
        <w:rPr>
          <w:rFonts w:ascii="Times New Roman" w:hAnsi="Times New Roman" w:cs="Times New Roman" w:hint="eastAsia"/>
          <w:kern w:val="0"/>
          <w:sz w:val="24"/>
        </w:rPr>
        <w:t>Ceresa</w:t>
      </w:r>
      <w:proofErr w:type="spellEnd"/>
      <w:r>
        <w:rPr>
          <w:rFonts w:ascii="Times New Roman" w:hAnsi="Times New Roman" w:cs="Times New Roman" w:hint="eastAsia"/>
          <w:kern w:val="0"/>
          <w:sz w:val="24"/>
        </w:rPr>
        <w:t>系</w:t>
      </w:r>
      <w:r>
        <w:rPr>
          <w:rFonts w:ascii="Times New Roman" w:hAnsi="Times New Roman" w:cs="Times New Roman"/>
          <w:kern w:val="0"/>
          <w:sz w:val="24"/>
        </w:rPr>
        <w:t>CERESA</w:t>
      </w:r>
      <w:r>
        <w:rPr>
          <w:rFonts w:ascii="Times New Roman" w:hAnsi="Times New Roman" w:cs="Times New Roman"/>
          <w:kern w:val="0"/>
          <w:sz w:val="24"/>
        </w:rPr>
        <w:t>家族</w:t>
      </w:r>
      <w:r>
        <w:rPr>
          <w:rFonts w:ascii="Times New Roman" w:hAnsi="Times New Roman" w:cs="Times New Roman" w:hint="eastAsia"/>
          <w:kern w:val="0"/>
          <w:sz w:val="24"/>
        </w:rPr>
        <w:t>成员之一同时也是卖方之一，</w:t>
      </w:r>
      <w:r>
        <w:rPr>
          <w:rFonts w:ascii="Times New Roman" w:hAnsi="Times New Roman" w:cs="Times New Roman"/>
          <w:kern w:val="0"/>
          <w:sz w:val="24"/>
        </w:rPr>
        <w:t>CERESA</w:t>
      </w:r>
      <w:r>
        <w:rPr>
          <w:rFonts w:ascii="Times New Roman" w:hAnsi="Times New Roman" w:cs="Times New Roman"/>
          <w:kern w:val="0"/>
          <w:sz w:val="24"/>
        </w:rPr>
        <w:t>家族</w:t>
      </w:r>
      <w:r>
        <w:rPr>
          <w:rFonts w:ascii="Times New Roman" w:hAnsi="Times New Roman" w:cs="Times New Roman" w:hint="eastAsia"/>
          <w:kern w:val="0"/>
          <w:sz w:val="24"/>
        </w:rPr>
        <w:t>系</w:t>
      </w:r>
      <w:r>
        <w:rPr>
          <w:rFonts w:ascii="Times New Roman" w:hAnsi="Times New Roman" w:cs="Times New Roman" w:hint="eastAsia"/>
          <w:kern w:val="0"/>
          <w:sz w:val="24"/>
        </w:rPr>
        <w:t>PHINDA</w:t>
      </w:r>
      <w:r>
        <w:rPr>
          <w:rFonts w:ascii="Times New Roman" w:hAnsi="Times New Roman" w:cs="Times New Roman" w:hint="eastAsia"/>
          <w:kern w:val="0"/>
          <w:sz w:val="24"/>
        </w:rPr>
        <w:t>的实际控制人，因此本次交易构成关联交易，</w:t>
      </w:r>
      <w:r>
        <w:rPr>
          <w:rFonts w:ascii="Times New Roman" w:hAnsi="Times New Roman" w:cs="Times New Roman"/>
          <w:kern w:val="0"/>
          <w:sz w:val="24"/>
        </w:rPr>
        <w:t>但不构成《上市公司重大资产重组管理办法》《科创板上市公司重大资产重组特别规定》规定的重大资产重组。</w:t>
      </w:r>
    </w:p>
    <w:p w:rsidR="00502F4C" w:rsidRDefault="007F0DC9">
      <w:pPr>
        <w:autoSpaceDE w:val="0"/>
        <w:autoSpaceDN w:val="0"/>
        <w:adjustRightInd w:val="0"/>
        <w:snapToGrid w:val="0"/>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w:t>
      </w:r>
      <w:r>
        <w:rPr>
          <w:rFonts w:ascii="Times New Roman" w:hAnsi="Times New Roman" w:cs="Times New Roman"/>
          <w:kern w:val="0"/>
          <w:sz w:val="24"/>
        </w:rPr>
        <w:t>本次交易实施不存在重大法律障碍。</w:t>
      </w:r>
    </w:p>
    <w:p w:rsidR="00502F4C" w:rsidRPr="00BF7F6A" w:rsidRDefault="007F0DC9">
      <w:pPr>
        <w:autoSpaceDE w:val="0"/>
        <w:autoSpaceDN w:val="0"/>
        <w:adjustRightInd w:val="0"/>
        <w:snapToGrid w:val="0"/>
        <w:spacing w:line="360" w:lineRule="auto"/>
        <w:ind w:firstLineChars="200" w:firstLine="480"/>
        <w:rPr>
          <w:rFonts w:ascii="Times New Roman" w:hAnsi="Times New Roman" w:cs="Times New Roman"/>
          <w:kern w:val="0"/>
          <w:sz w:val="24"/>
        </w:rPr>
      </w:pPr>
      <w:r w:rsidRPr="00BF7F6A">
        <w:rPr>
          <w:rFonts w:ascii="Times New Roman" w:hAnsi="Times New Roman" w:cs="Times New Roman"/>
          <w:kern w:val="0"/>
          <w:sz w:val="24"/>
        </w:rPr>
        <w:t>●</w:t>
      </w:r>
      <w:r w:rsidRPr="00BF7F6A">
        <w:rPr>
          <w:rFonts w:ascii="Times New Roman" w:hAnsi="Times New Roman" w:cs="Times New Roman"/>
          <w:kern w:val="0"/>
          <w:sz w:val="24"/>
        </w:rPr>
        <w:t>对公司</w:t>
      </w:r>
      <w:proofErr w:type="gramStart"/>
      <w:r w:rsidRPr="00BF7F6A">
        <w:rPr>
          <w:rFonts w:ascii="Times New Roman" w:hAnsi="Times New Roman" w:cs="Times New Roman"/>
          <w:kern w:val="0"/>
          <w:sz w:val="24"/>
        </w:rPr>
        <w:t>当年业绩</w:t>
      </w:r>
      <w:proofErr w:type="gramEnd"/>
      <w:r w:rsidRPr="00BF7F6A">
        <w:rPr>
          <w:rFonts w:ascii="Times New Roman" w:hAnsi="Times New Roman" w:cs="Times New Roman"/>
          <w:kern w:val="0"/>
          <w:sz w:val="24"/>
        </w:rPr>
        <w:t>的影响：</w:t>
      </w:r>
    </w:p>
    <w:p w:rsidR="00502F4C" w:rsidRDefault="007F0DC9">
      <w:pPr>
        <w:autoSpaceDE w:val="0"/>
        <w:autoSpaceDN w:val="0"/>
        <w:adjustRightInd w:val="0"/>
        <w:snapToGrid w:val="0"/>
        <w:spacing w:line="360" w:lineRule="auto"/>
        <w:ind w:firstLineChars="200" w:firstLine="480"/>
        <w:rPr>
          <w:rFonts w:ascii="Times New Roman" w:hAnsi="Times New Roman" w:cs="Times New Roman"/>
          <w:kern w:val="0"/>
          <w:sz w:val="24"/>
        </w:rPr>
      </w:pPr>
      <w:r w:rsidRPr="00BF7F6A">
        <w:rPr>
          <w:rFonts w:ascii="Times New Roman" w:hAnsi="Times New Roman" w:cs="Times New Roman"/>
          <w:kern w:val="0"/>
          <w:sz w:val="24"/>
        </w:rPr>
        <w:t>本次拟</w:t>
      </w:r>
      <w:r w:rsidRPr="00BF7F6A">
        <w:rPr>
          <w:rFonts w:ascii="Times New Roman" w:hAnsi="Times New Roman" w:cs="Times New Roman" w:hint="eastAsia"/>
          <w:kern w:val="0"/>
          <w:sz w:val="24"/>
        </w:rPr>
        <w:t>收回的对赌款项</w:t>
      </w:r>
      <w:r w:rsidR="00924B3B" w:rsidRPr="00BF7F6A">
        <w:rPr>
          <w:rFonts w:ascii="Times New Roman" w:hAnsi="Times New Roman" w:cs="Times New Roman" w:hint="eastAsia"/>
          <w:kern w:val="0"/>
          <w:sz w:val="24"/>
        </w:rPr>
        <w:t>公司已于前期确认公允价值变动收益</w:t>
      </w:r>
      <w:r w:rsidR="00924B3B" w:rsidRPr="00BF7F6A">
        <w:rPr>
          <w:rFonts w:ascii="Times New Roman" w:hAnsi="Times New Roman" w:cs="Times New Roman" w:hint="eastAsia"/>
          <w:kern w:val="0"/>
          <w:sz w:val="24"/>
        </w:rPr>
        <w:t>1,200</w:t>
      </w:r>
      <w:r w:rsidR="00924B3B" w:rsidRPr="00BF7F6A">
        <w:rPr>
          <w:rFonts w:ascii="Times New Roman" w:hAnsi="Times New Roman" w:cs="Times New Roman" w:hint="eastAsia"/>
          <w:kern w:val="0"/>
          <w:sz w:val="24"/>
        </w:rPr>
        <w:t>万欧元。预计</w:t>
      </w:r>
      <w:r w:rsidRPr="00BF7F6A">
        <w:rPr>
          <w:rFonts w:ascii="Times New Roman" w:hAnsi="Times New Roman" w:cs="Times New Roman" w:hint="eastAsia"/>
          <w:kern w:val="0"/>
          <w:sz w:val="24"/>
        </w:rPr>
        <w:t>对</w:t>
      </w:r>
      <w:r w:rsidR="008538D6" w:rsidRPr="00BF7F6A">
        <w:rPr>
          <w:rFonts w:ascii="Times New Roman" w:hAnsi="Times New Roman" w:cs="Times New Roman" w:hint="eastAsia"/>
          <w:kern w:val="0"/>
          <w:sz w:val="24"/>
        </w:rPr>
        <w:t>公司</w:t>
      </w:r>
      <w:r w:rsidR="007C4A40" w:rsidRPr="00BF7F6A">
        <w:rPr>
          <w:rFonts w:ascii="Times New Roman" w:hAnsi="Times New Roman" w:cs="Times New Roman" w:hint="eastAsia"/>
          <w:kern w:val="0"/>
          <w:sz w:val="24"/>
        </w:rPr>
        <w:t>2</w:t>
      </w:r>
      <w:r w:rsidR="007C4A40" w:rsidRPr="00BF7F6A">
        <w:rPr>
          <w:rFonts w:ascii="Times New Roman" w:hAnsi="Times New Roman" w:cs="Times New Roman"/>
          <w:kern w:val="0"/>
          <w:sz w:val="24"/>
        </w:rPr>
        <w:t>022</w:t>
      </w:r>
      <w:r w:rsidR="007C4A40" w:rsidRPr="00BF7F6A">
        <w:rPr>
          <w:rFonts w:ascii="Times New Roman" w:hAnsi="Times New Roman" w:cs="Times New Roman" w:hint="eastAsia"/>
          <w:kern w:val="0"/>
          <w:sz w:val="24"/>
        </w:rPr>
        <w:t>年及</w:t>
      </w:r>
      <w:r w:rsidR="007C4A40" w:rsidRPr="00BF7F6A">
        <w:rPr>
          <w:rFonts w:ascii="Times New Roman" w:hAnsi="Times New Roman" w:cs="Times New Roman" w:hint="eastAsia"/>
          <w:kern w:val="0"/>
          <w:sz w:val="24"/>
        </w:rPr>
        <w:t>2</w:t>
      </w:r>
      <w:r w:rsidR="007C4A40" w:rsidRPr="00BF7F6A">
        <w:rPr>
          <w:rFonts w:ascii="Times New Roman" w:hAnsi="Times New Roman" w:cs="Times New Roman"/>
          <w:kern w:val="0"/>
          <w:sz w:val="24"/>
        </w:rPr>
        <w:t>023</w:t>
      </w:r>
      <w:r w:rsidR="007C4A40" w:rsidRPr="00BF7F6A">
        <w:rPr>
          <w:rFonts w:ascii="Times New Roman" w:hAnsi="Times New Roman" w:cs="Times New Roman" w:hint="eastAsia"/>
          <w:kern w:val="0"/>
          <w:sz w:val="24"/>
        </w:rPr>
        <w:t>年</w:t>
      </w:r>
      <w:r w:rsidRPr="00BF7F6A">
        <w:rPr>
          <w:rFonts w:ascii="Times New Roman" w:hAnsi="Times New Roman" w:cs="Times New Roman" w:hint="eastAsia"/>
          <w:kern w:val="0"/>
          <w:sz w:val="24"/>
        </w:rPr>
        <w:t>的利润没有</w:t>
      </w:r>
      <w:r w:rsidR="00924B3B" w:rsidRPr="00BF7F6A">
        <w:rPr>
          <w:rFonts w:ascii="Times New Roman" w:hAnsi="Times New Roman" w:cs="Times New Roman" w:hint="eastAsia"/>
          <w:kern w:val="0"/>
          <w:sz w:val="24"/>
        </w:rPr>
        <w:t>重大</w:t>
      </w:r>
      <w:r w:rsidRPr="00BF7F6A">
        <w:rPr>
          <w:rFonts w:ascii="Times New Roman" w:hAnsi="Times New Roman" w:cs="Times New Roman" w:hint="eastAsia"/>
          <w:kern w:val="0"/>
          <w:sz w:val="24"/>
        </w:rPr>
        <w:t>影响，对公司</w:t>
      </w:r>
      <w:r w:rsidR="007C4A40" w:rsidRPr="00BF7F6A">
        <w:rPr>
          <w:rFonts w:ascii="Times New Roman" w:hAnsi="Times New Roman" w:cs="Times New Roman" w:hint="eastAsia"/>
          <w:kern w:val="0"/>
          <w:sz w:val="24"/>
        </w:rPr>
        <w:t>2</w:t>
      </w:r>
      <w:r w:rsidR="007C4A40" w:rsidRPr="00BF7F6A">
        <w:rPr>
          <w:rFonts w:ascii="Times New Roman" w:hAnsi="Times New Roman" w:cs="Times New Roman"/>
          <w:kern w:val="0"/>
          <w:sz w:val="24"/>
        </w:rPr>
        <w:t>023</w:t>
      </w:r>
      <w:r w:rsidR="007C4A40" w:rsidRPr="00BF7F6A">
        <w:rPr>
          <w:rFonts w:ascii="Times New Roman" w:hAnsi="Times New Roman" w:cs="Times New Roman" w:hint="eastAsia"/>
          <w:kern w:val="0"/>
          <w:sz w:val="24"/>
        </w:rPr>
        <w:t>年</w:t>
      </w:r>
      <w:r w:rsidRPr="00BF7F6A">
        <w:rPr>
          <w:rFonts w:ascii="Times New Roman" w:hAnsi="Times New Roman" w:cs="Times New Roman" w:hint="eastAsia"/>
          <w:kern w:val="0"/>
          <w:sz w:val="24"/>
        </w:rPr>
        <w:t>现金流将产生积极影响。</w:t>
      </w:r>
    </w:p>
    <w:p w:rsidR="00502F4C" w:rsidRDefault="007F0DC9">
      <w:pPr>
        <w:autoSpaceDE w:val="0"/>
        <w:autoSpaceDN w:val="0"/>
        <w:adjustRightInd w:val="0"/>
        <w:snapToGrid w:val="0"/>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w:t>
      </w:r>
      <w:r>
        <w:rPr>
          <w:rFonts w:ascii="Times New Roman" w:hAnsi="Times New Roman" w:cs="Times New Roman"/>
          <w:kern w:val="0"/>
          <w:sz w:val="24"/>
        </w:rPr>
        <w:t>本次</w:t>
      </w:r>
      <w:r>
        <w:rPr>
          <w:rFonts w:ascii="Times New Roman" w:hAnsi="Times New Roman" w:cs="Times New Roman" w:hint="eastAsia"/>
          <w:kern w:val="0"/>
          <w:sz w:val="24"/>
        </w:rPr>
        <w:t>关于</w:t>
      </w:r>
      <w:r>
        <w:rPr>
          <w:rFonts w:ascii="Times New Roman" w:hAnsi="Times New Roman" w:cs="Times New Roman" w:hint="eastAsia"/>
          <w:kern w:val="0"/>
          <w:sz w:val="24"/>
        </w:rPr>
        <w:t>W</w:t>
      </w:r>
      <w:r>
        <w:rPr>
          <w:rFonts w:ascii="Times New Roman" w:hAnsi="Times New Roman" w:cs="Times New Roman"/>
          <w:kern w:val="0"/>
          <w:sz w:val="24"/>
        </w:rPr>
        <w:t>FC</w:t>
      </w:r>
      <w:r>
        <w:rPr>
          <w:rFonts w:ascii="Times New Roman" w:hAnsi="Times New Roman" w:cs="Times New Roman" w:hint="eastAsia"/>
          <w:kern w:val="0"/>
          <w:sz w:val="24"/>
        </w:rPr>
        <w:t>收购</w:t>
      </w:r>
      <w:r w:rsidR="007C4A40">
        <w:rPr>
          <w:rFonts w:ascii="Times New Roman" w:hAnsi="Times New Roman" w:cs="Times New Roman" w:hint="eastAsia"/>
          <w:kern w:val="0"/>
          <w:sz w:val="24"/>
        </w:rPr>
        <w:t>业绩</w:t>
      </w:r>
      <w:r>
        <w:rPr>
          <w:rFonts w:ascii="Times New Roman" w:hAnsi="Times New Roman" w:cs="Times New Roman" w:hint="eastAsia"/>
          <w:kern w:val="0"/>
          <w:sz w:val="24"/>
        </w:rPr>
        <w:t>对赌条款执行确认</w:t>
      </w:r>
      <w:r>
        <w:rPr>
          <w:rFonts w:ascii="Times New Roman" w:hAnsi="Times New Roman" w:cs="Times New Roman"/>
          <w:kern w:val="0"/>
          <w:sz w:val="24"/>
        </w:rPr>
        <w:t>暨关联交易事项已经公司第三届董事会第</w:t>
      </w:r>
      <w:r>
        <w:rPr>
          <w:rFonts w:ascii="Times New Roman" w:hAnsi="Times New Roman" w:cs="Times New Roman" w:hint="eastAsia"/>
          <w:kern w:val="0"/>
          <w:sz w:val="24"/>
        </w:rPr>
        <w:t>三</w:t>
      </w:r>
      <w:r>
        <w:rPr>
          <w:rFonts w:ascii="Times New Roman" w:hAnsi="Times New Roman" w:cs="Times New Roman"/>
          <w:kern w:val="0"/>
          <w:sz w:val="24"/>
        </w:rPr>
        <w:t>次会议、第三届监事会第</w:t>
      </w:r>
      <w:r>
        <w:rPr>
          <w:rFonts w:ascii="Times New Roman" w:hAnsi="Times New Roman" w:cs="Times New Roman" w:hint="eastAsia"/>
          <w:kern w:val="0"/>
          <w:sz w:val="24"/>
        </w:rPr>
        <w:t>三</w:t>
      </w:r>
      <w:r>
        <w:rPr>
          <w:rFonts w:ascii="Times New Roman" w:hAnsi="Times New Roman" w:cs="Times New Roman"/>
          <w:kern w:val="0"/>
          <w:sz w:val="24"/>
        </w:rPr>
        <w:t>次会议审议通过，关联</w:t>
      </w:r>
      <w:r>
        <w:rPr>
          <w:rFonts w:ascii="Times New Roman" w:hAnsi="Times New Roman" w:cs="Times New Roman" w:hint="eastAsia"/>
          <w:kern w:val="0"/>
          <w:sz w:val="24"/>
        </w:rPr>
        <w:t>监</w:t>
      </w:r>
      <w:r>
        <w:rPr>
          <w:rFonts w:ascii="Times New Roman" w:hAnsi="Times New Roman" w:cs="Times New Roman"/>
          <w:kern w:val="0"/>
          <w:sz w:val="24"/>
        </w:rPr>
        <w:t>事</w:t>
      </w:r>
      <w:r>
        <w:rPr>
          <w:rFonts w:ascii="Times New Roman" w:hAnsi="Times New Roman" w:cs="Times New Roman" w:hint="eastAsia"/>
          <w:kern w:val="0"/>
          <w:sz w:val="24"/>
        </w:rPr>
        <w:t xml:space="preserve">Fabrizio </w:t>
      </w:r>
      <w:proofErr w:type="spellStart"/>
      <w:r>
        <w:rPr>
          <w:rFonts w:ascii="Times New Roman" w:hAnsi="Times New Roman" w:cs="Times New Roman" w:hint="eastAsia"/>
          <w:kern w:val="0"/>
          <w:sz w:val="24"/>
        </w:rPr>
        <w:t>Ceresa</w:t>
      </w:r>
      <w:proofErr w:type="spellEnd"/>
      <w:r>
        <w:rPr>
          <w:rFonts w:ascii="Times New Roman" w:hAnsi="Times New Roman" w:cs="Times New Roman"/>
          <w:sz w:val="24"/>
        </w:rPr>
        <w:t>先生</w:t>
      </w:r>
      <w:r>
        <w:rPr>
          <w:rFonts w:ascii="Times New Roman" w:hAnsi="Times New Roman" w:cs="Times New Roman"/>
          <w:kern w:val="0"/>
          <w:sz w:val="24"/>
        </w:rPr>
        <w:t>对于该事项进行了回避表决，其余董事、监事一致审议通过了该项议案。公司独立董事就该事项发表了明确同意的</w:t>
      </w:r>
      <w:r>
        <w:rPr>
          <w:rFonts w:ascii="Times New Roman" w:hAnsi="Times New Roman" w:cs="Times New Roman" w:hint="eastAsia"/>
          <w:kern w:val="0"/>
          <w:sz w:val="24"/>
        </w:rPr>
        <w:t>事前认可意见及</w:t>
      </w:r>
      <w:r>
        <w:rPr>
          <w:rFonts w:ascii="Times New Roman" w:hAnsi="Times New Roman" w:cs="Times New Roman"/>
          <w:kern w:val="0"/>
          <w:sz w:val="24"/>
        </w:rPr>
        <w:t>独立意见。本次交</w:t>
      </w:r>
      <w:r>
        <w:rPr>
          <w:rFonts w:ascii="Times New Roman" w:hAnsi="Times New Roman" w:cs="Times New Roman"/>
          <w:kern w:val="0"/>
          <w:sz w:val="24"/>
        </w:rPr>
        <w:lastRenderedPageBreak/>
        <w:t>易事项</w:t>
      </w:r>
      <w:r>
        <w:rPr>
          <w:rFonts w:ascii="Times New Roman" w:hAnsi="Times New Roman" w:cs="Times New Roman" w:hint="eastAsia"/>
          <w:kern w:val="0"/>
          <w:sz w:val="24"/>
        </w:rPr>
        <w:t>尚需提交</w:t>
      </w:r>
      <w:r>
        <w:rPr>
          <w:rFonts w:ascii="Times New Roman" w:hAnsi="Times New Roman" w:cs="Times New Roman"/>
          <w:kern w:val="0"/>
          <w:sz w:val="24"/>
        </w:rPr>
        <w:t>股东大会审议。</w:t>
      </w:r>
    </w:p>
    <w:p w:rsidR="00502F4C" w:rsidRDefault="007F0DC9">
      <w:pPr>
        <w:spacing w:line="600" w:lineRule="exact"/>
        <w:ind w:firstLineChars="200" w:firstLine="482"/>
        <w:outlineLvl w:val="0"/>
        <w:rPr>
          <w:rFonts w:ascii="Times New Roman" w:hAnsi="Times New Roman" w:cs="Times New Roman"/>
          <w:b/>
          <w:kern w:val="0"/>
          <w:sz w:val="24"/>
        </w:rPr>
      </w:pPr>
      <w:r>
        <w:rPr>
          <w:rFonts w:ascii="Times New Roman" w:hAnsi="Times New Roman" w:cs="Times New Roman"/>
          <w:b/>
          <w:kern w:val="0"/>
          <w:sz w:val="24"/>
        </w:rPr>
        <w:t>一、</w:t>
      </w:r>
      <w:r>
        <w:rPr>
          <w:rFonts w:ascii="Times New Roman" w:hAnsi="Times New Roman" w:cs="Times New Roman" w:hint="eastAsia"/>
          <w:b/>
          <w:kern w:val="0"/>
          <w:sz w:val="24"/>
        </w:rPr>
        <w:t>本次交易背景</w:t>
      </w:r>
    </w:p>
    <w:p w:rsidR="00502F4C" w:rsidRDefault="007F0DC9">
      <w:pPr>
        <w:pStyle w:val="a5"/>
        <w:spacing w:before="0" w:line="365" w:lineRule="auto"/>
        <w:ind w:left="119" w:right="227" w:firstLine="482"/>
        <w:rPr>
          <w:rFonts w:ascii="Times New Roman" w:hAnsi="Times New Roman" w:cs="Times New Roman"/>
          <w:lang w:val="en-US"/>
        </w:rPr>
      </w:pPr>
      <w:r>
        <w:rPr>
          <w:rFonts w:ascii="Times New Roman" w:hAnsi="Times New Roman" w:cs="Times New Roman" w:hint="eastAsia"/>
          <w:lang w:val="en-US"/>
        </w:rPr>
        <w:t>2017</w:t>
      </w:r>
      <w:r>
        <w:rPr>
          <w:rFonts w:ascii="Times New Roman" w:hAnsi="Times New Roman" w:cs="Times New Roman" w:hint="eastAsia"/>
          <w:lang w:val="en-US"/>
        </w:rPr>
        <w:t>年</w:t>
      </w:r>
      <w:r>
        <w:rPr>
          <w:rFonts w:ascii="Times New Roman" w:hAnsi="Times New Roman" w:cs="Times New Roman" w:hint="eastAsia"/>
          <w:lang w:val="en-US"/>
        </w:rPr>
        <w:t>9</w:t>
      </w:r>
      <w:r>
        <w:rPr>
          <w:rFonts w:ascii="Times New Roman" w:hAnsi="Times New Roman" w:cs="Times New Roman" w:hint="eastAsia"/>
          <w:lang w:val="en-US"/>
        </w:rPr>
        <w:t>月，公司向</w:t>
      </w:r>
      <w:r>
        <w:rPr>
          <w:rFonts w:ascii="Times New Roman" w:hAnsi="Times New Roman" w:cs="Times New Roman"/>
          <w:kern w:val="0"/>
          <w:lang w:val="en-US"/>
        </w:rPr>
        <w:t>CERESA</w:t>
      </w:r>
      <w:r>
        <w:rPr>
          <w:rFonts w:ascii="Times New Roman" w:hAnsi="Times New Roman" w:cs="Times New Roman" w:hint="eastAsia"/>
          <w:lang w:val="en-US"/>
        </w:rPr>
        <w:t>家族收购</w:t>
      </w:r>
      <w:r>
        <w:rPr>
          <w:rFonts w:ascii="Times New Roman" w:hAnsi="Times New Roman" w:cs="Times New Roman" w:hint="eastAsia"/>
          <w:lang w:val="en-US"/>
        </w:rPr>
        <w:t>WFC 100%</w:t>
      </w:r>
      <w:r>
        <w:rPr>
          <w:rFonts w:ascii="Times New Roman" w:hAnsi="Times New Roman" w:cs="Times New Roman" w:hint="eastAsia"/>
          <w:lang w:val="en-US"/>
        </w:rPr>
        <w:t>股权。该项股权收购的交易定价按照</w:t>
      </w:r>
      <w:r>
        <w:rPr>
          <w:rFonts w:ascii="Times New Roman" w:hAnsi="Times New Roman" w:cs="Times New Roman" w:hint="eastAsia"/>
          <w:lang w:val="en-US"/>
        </w:rPr>
        <w:t>WFC 2016</w:t>
      </w:r>
      <w:r>
        <w:rPr>
          <w:rFonts w:ascii="Times New Roman" w:hAnsi="Times New Roman" w:cs="Times New Roman" w:hint="eastAsia"/>
          <w:lang w:val="en-US"/>
        </w:rPr>
        <w:t>、</w:t>
      </w:r>
      <w:r>
        <w:rPr>
          <w:rFonts w:ascii="Times New Roman" w:hAnsi="Times New Roman" w:cs="Times New Roman" w:hint="eastAsia"/>
          <w:lang w:val="en-US"/>
        </w:rPr>
        <w:t>2017</w:t>
      </w:r>
      <w:r>
        <w:rPr>
          <w:rFonts w:ascii="Times New Roman" w:hAnsi="Times New Roman" w:cs="Times New Roman" w:hint="eastAsia"/>
          <w:lang w:val="en-US"/>
        </w:rPr>
        <w:t>、</w:t>
      </w:r>
      <w:r>
        <w:rPr>
          <w:rFonts w:ascii="Times New Roman" w:hAnsi="Times New Roman" w:cs="Times New Roman" w:hint="eastAsia"/>
          <w:lang w:val="en-US"/>
        </w:rPr>
        <w:t>2018</w:t>
      </w:r>
      <w:r>
        <w:rPr>
          <w:rFonts w:ascii="Times New Roman" w:hAnsi="Times New Roman" w:cs="Times New Roman" w:hint="eastAsia"/>
          <w:lang w:val="en-US"/>
        </w:rPr>
        <w:t>和</w:t>
      </w:r>
      <w:r>
        <w:rPr>
          <w:rFonts w:ascii="Times New Roman" w:hAnsi="Times New Roman" w:cs="Times New Roman" w:hint="eastAsia"/>
          <w:lang w:val="en-US"/>
        </w:rPr>
        <w:t>2019</w:t>
      </w:r>
      <w:r>
        <w:rPr>
          <w:rFonts w:ascii="Times New Roman" w:hAnsi="Times New Roman" w:cs="Times New Roman" w:hint="eastAsia"/>
          <w:lang w:val="en-US"/>
        </w:rPr>
        <w:t>年四年预测净利润平均值的</w:t>
      </w:r>
      <w:r>
        <w:rPr>
          <w:rFonts w:ascii="Times New Roman" w:hAnsi="Times New Roman" w:cs="Times New Roman" w:hint="eastAsia"/>
          <w:lang w:val="en-US"/>
        </w:rPr>
        <w:t>10</w:t>
      </w:r>
      <w:r>
        <w:rPr>
          <w:rFonts w:ascii="Times New Roman" w:hAnsi="Times New Roman" w:cs="Times New Roman" w:hint="eastAsia"/>
          <w:lang w:val="en-US"/>
        </w:rPr>
        <w:t>倍计算。</w:t>
      </w:r>
      <w:r>
        <w:rPr>
          <w:rFonts w:ascii="Times New Roman" w:hAnsi="Times New Roman" w:cs="Times New Roman" w:hint="eastAsia"/>
          <w:lang w:val="en-US"/>
        </w:rPr>
        <w:t>WFC</w:t>
      </w:r>
      <w:r>
        <w:rPr>
          <w:rFonts w:ascii="Times New Roman" w:hAnsi="Times New Roman" w:cs="Times New Roman" w:hint="eastAsia"/>
          <w:lang w:val="en-US"/>
        </w:rPr>
        <w:t>预测其四年平均净利润为</w:t>
      </w:r>
      <w:r>
        <w:rPr>
          <w:rFonts w:ascii="Times New Roman" w:hAnsi="Times New Roman" w:cs="Times New Roman" w:hint="eastAsia"/>
          <w:lang w:val="en-US"/>
        </w:rPr>
        <w:t>1,300</w:t>
      </w:r>
      <w:r>
        <w:rPr>
          <w:rFonts w:ascii="Times New Roman" w:hAnsi="Times New Roman" w:cs="Times New Roman" w:hint="eastAsia"/>
          <w:lang w:val="en-US"/>
        </w:rPr>
        <w:t>万欧元，因此该项交易收购价格初步确认为</w:t>
      </w:r>
      <w:r>
        <w:rPr>
          <w:rFonts w:ascii="Times New Roman" w:hAnsi="Times New Roman" w:cs="Times New Roman" w:hint="eastAsia"/>
          <w:lang w:val="en-US"/>
        </w:rPr>
        <w:t>1.3</w:t>
      </w:r>
      <w:r>
        <w:rPr>
          <w:rFonts w:ascii="Times New Roman" w:hAnsi="Times New Roman" w:cs="Times New Roman"/>
          <w:lang w:val="en-US"/>
        </w:rPr>
        <w:t>0</w:t>
      </w:r>
      <w:r>
        <w:rPr>
          <w:rFonts w:ascii="Times New Roman" w:hAnsi="Times New Roman" w:cs="Times New Roman" w:hint="eastAsia"/>
          <w:lang w:val="en-US"/>
        </w:rPr>
        <w:t>亿欧元。双方同意设置向下保底价为</w:t>
      </w:r>
      <w:r>
        <w:rPr>
          <w:rFonts w:ascii="Times New Roman" w:hAnsi="Times New Roman" w:cs="Times New Roman" w:hint="eastAsia"/>
          <w:lang w:val="en-US"/>
        </w:rPr>
        <w:t>1.08</w:t>
      </w:r>
      <w:r>
        <w:rPr>
          <w:rFonts w:ascii="Times New Roman" w:hAnsi="Times New Roman" w:cs="Times New Roman" w:hint="eastAsia"/>
          <w:lang w:val="en-US"/>
        </w:rPr>
        <w:t>亿欧元，向上封顶价为</w:t>
      </w:r>
      <w:r>
        <w:rPr>
          <w:rFonts w:ascii="Times New Roman" w:hAnsi="Times New Roman" w:cs="Times New Roman" w:hint="eastAsia"/>
          <w:lang w:val="en-US"/>
        </w:rPr>
        <w:t>1.6</w:t>
      </w:r>
      <w:r>
        <w:rPr>
          <w:rFonts w:ascii="Times New Roman" w:hAnsi="Times New Roman" w:cs="Times New Roman"/>
          <w:lang w:val="en-US"/>
        </w:rPr>
        <w:t>0</w:t>
      </w:r>
      <w:r>
        <w:rPr>
          <w:rFonts w:ascii="Times New Roman" w:hAnsi="Times New Roman" w:cs="Times New Roman" w:hint="eastAsia"/>
          <w:lang w:val="en-US"/>
        </w:rPr>
        <w:t>亿欧元，即按照</w:t>
      </w:r>
      <w:proofErr w:type="gramStart"/>
      <w:r>
        <w:rPr>
          <w:rFonts w:ascii="Times New Roman" w:hAnsi="Times New Roman" w:cs="Times New Roman" w:hint="eastAsia"/>
          <w:lang w:val="en-US"/>
        </w:rPr>
        <w:t>实际净</w:t>
      </w:r>
      <w:proofErr w:type="gramEnd"/>
      <w:r>
        <w:rPr>
          <w:rFonts w:ascii="Times New Roman" w:hAnsi="Times New Roman" w:cs="Times New Roman" w:hint="eastAsia"/>
          <w:lang w:val="en-US"/>
        </w:rPr>
        <w:t>利润计算得出的交易</w:t>
      </w:r>
      <w:proofErr w:type="gramStart"/>
      <w:r>
        <w:rPr>
          <w:rFonts w:ascii="Times New Roman" w:hAnsi="Times New Roman" w:cs="Times New Roman" w:hint="eastAsia"/>
          <w:lang w:val="en-US"/>
        </w:rPr>
        <w:t>对价若低于</w:t>
      </w:r>
      <w:proofErr w:type="gramEnd"/>
      <w:r>
        <w:rPr>
          <w:rFonts w:ascii="Times New Roman" w:hAnsi="Times New Roman" w:cs="Times New Roman" w:hint="eastAsia"/>
          <w:lang w:val="en-US"/>
        </w:rPr>
        <w:t>1.08</w:t>
      </w:r>
      <w:r>
        <w:rPr>
          <w:rFonts w:ascii="Times New Roman" w:hAnsi="Times New Roman" w:cs="Times New Roman" w:hint="eastAsia"/>
          <w:lang w:val="en-US"/>
        </w:rPr>
        <w:t>亿欧元，</w:t>
      </w:r>
      <w:r w:rsidR="007C4A40">
        <w:rPr>
          <w:rFonts w:ascii="Times New Roman" w:hAnsi="Times New Roman" w:cs="Times New Roman" w:hint="eastAsia"/>
          <w:lang w:val="en-US"/>
        </w:rPr>
        <w:t>则</w:t>
      </w:r>
      <w:r>
        <w:rPr>
          <w:rFonts w:ascii="Times New Roman" w:hAnsi="Times New Roman" w:cs="Times New Roman" w:hint="eastAsia"/>
          <w:lang w:val="en-US"/>
        </w:rPr>
        <w:t>仍需支付</w:t>
      </w:r>
      <w:r>
        <w:rPr>
          <w:rFonts w:ascii="Times New Roman" w:hAnsi="Times New Roman" w:cs="Times New Roman" w:hint="eastAsia"/>
          <w:lang w:val="en-US"/>
        </w:rPr>
        <w:t>1.08</w:t>
      </w:r>
      <w:r>
        <w:rPr>
          <w:rFonts w:ascii="Times New Roman" w:hAnsi="Times New Roman" w:cs="Times New Roman" w:hint="eastAsia"/>
          <w:lang w:val="en-US"/>
        </w:rPr>
        <w:t>亿欧元；若高于</w:t>
      </w:r>
      <w:r>
        <w:rPr>
          <w:rFonts w:ascii="Times New Roman" w:hAnsi="Times New Roman" w:cs="Times New Roman" w:hint="eastAsia"/>
          <w:lang w:val="en-US"/>
        </w:rPr>
        <w:t>1.6</w:t>
      </w:r>
      <w:r>
        <w:rPr>
          <w:rFonts w:ascii="Times New Roman" w:hAnsi="Times New Roman" w:cs="Times New Roman"/>
          <w:lang w:val="en-US"/>
        </w:rPr>
        <w:t>0</w:t>
      </w:r>
      <w:r>
        <w:rPr>
          <w:rFonts w:ascii="Times New Roman" w:hAnsi="Times New Roman" w:cs="Times New Roman" w:hint="eastAsia"/>
          <w:lang w:val="en-US"/>
        </w:rPr>
        <w:t>亿欧元，支付</w:t>
      </w:r>
      <w:r>
        <w:rPr>
          <w:rFonts w:ascii="Times New Roman" w:hAnsi="Times New Roman" w:cs="Times New Roman" w:hint="eastAsia"/>
          <w:lang w:val="en-US"/>
        </w:rPr>
        <w:t>1.6</w:t>
      </w:r>
      <w:r>
        <w:rPr>
          <w:rFonts w:ascii="Times New Roman" w:hAnsi="Times New Roman" w:cs="Times New Roman"/>
          <w:lang w:val="en-US"/>
        </w:rPr>
        <w:t>0</w:t>
      </w:r>
      <w:r>
        <w:rPr>
          <w:rFonts w:ascii="Times New Roman" w:hAnsi="Times New Roman" w:cs="Times New Roman" w:hint="eastAsia"/>
          <w:lang w:val="en-US"/>
        </w:rPr>
        <w:t>亿欧元。公司</w:t>
      </w:r>
      <w:r w:rsidR="007C4A40">
        <w:rPr>
          <w:rFonts w:ascii="Times New Roman" w:hAnsi="Times New Roman" w:cs="Times New Roman" w:hint="eastAsia"/>
          <w:lang w:val="en-US"/>
        </w:rPr>
        <w:t>已</w:t>
      </w:r>
      <w:r>
        <w:rPr>
          <w:rFonts w:ascii="Times New Roman" w:hAnsi="Times New Roman" w:cs="Times New Roman" w:hint="eastAsia"/>
          <w:lang w:val="en-US"/>
        </w:rPr>
        <w:t>于交割日向</w:t>
      </w:r>
      <w:r>
        <w:rPr>
          <w:rFonts w:ascii="Times New Roman" w:hAnsi="Times New Roman" w:cs="Times New Roman"/>
          <w:kern w:val="0"/>
          <w:lang w:val="en-US"/>
        </w:rPr>
        <w:t>CERESA</w:t>
      </w:r>
      <w:r>
        <w:rPr>
          <w:rFonts w:ascii="Times New Roman" w:hAnsi="Times New Roman" w:cs="Times New Roman" w:hint="eastAsia"/>
          <w:lang w:val="en-US"/>
        </w:rPr>
        <w:t>家族支付了</w:t>
      </w:r>
      <w:r>
        <w:rPr>
          <w:rFonts w:ascii="Times New Roman" w:hAnsi="Times New Roman" w:cs="Times New Roman" w:hint="eastAsia"/>
          <w:lang w:val="en-US"/>
        </w:rPr>
        <w:t>1.2</w:t>
      </w:r>
      <w:r>
        <w:rPr>
          <w:rFonts w:ascii="Times New Roman" w:hAnsi="Times New Roman" w:cs="Times New Roman"/>
          <w:lang w:val="en-US"/>
        </w:rPr>
        <w:t>0</w:t>
      </w:r>
      <w:r>
        <w:rPr>
          <w:rFonts w:ascii="Times New Roman" w:hAnsi="Times New Roman" w:cs="Times New Roman" w:hint="eastAsia"/>
          <w:lang w:val="en-US"/>
        </w:rPr>
        <w:t>亿欧元的股权转让对价。</w:t>
      </w:r>
    </w:p>
    <w:p w:rsidR="007C4A40" w:rsidRDefault="007F0DC9">
      <w:pPr>
        <w:pStyle w:val="a5"/>
        <w:spacing w:before="0" w:line="365" w:lineRule="auto"/>
        <w:ind w:left="119" w:right="227" w:firstLine="482"/>
        <w:rPr>
          <w:rFonts w:ascii="Times New Roman" w:hAnsi="Times New Roman" w:cs="Times New Roman"/>
          <w:lang w:val="en-US"/>
        </w:rPr>
      </w:pPr>
      <w:r>
        <w:rPr>
          <w:rFonts w:ascii="Times New Roman" w:hAnsi="Times New Roman" w:cs="Times New Roman" w:hint="eastAsia"/>
          <w:lang w:val="en-US"/>
        </w:rPr>
        <w:t>2019</w:t>
      </w:r>
      <w:r>
        <w:rPr>
          <w:rFonts w:ascii="Times New Roman" w:hAnsi="Times New Roman" w:cs="Times New Roman" w:hint="eastAsia"/>
          <w:lang w:val="en-US"/>
        </w:rPr>
        <w:t>年</w:t>
      </w:r>
      <w:r>
        <w:rPr>
          <w:rFonts w:ascii="Times New Roman" w:hAnsi="Times New Roman" w:cs="Times New Roman" w:hint="eastAsia"/>
          <w:lang w:val="en-US"/>
        </w:rPr>
        <w:t>5</w:t>
      </w:r>
      <w:r>
        <w:rPr>
          <w:rFonts w:ascii="Times New Roman" w:hAnsi="Times New Roman" w:cs="Times New Roman" w:hint="eastAsia"/>
          <w:lang w:val="en-US"/>
        </w:rPr>
        <w:t>月</w:t>
      </w:r>
      <w:r>
        <w:rPr>
          <w:rFonts w:ascii="Times New Roman" w:hAnsi="Times New Roman" w:cs="Times New Roman" w:hint="eastAsia"/>
          <w:lang w:val="en-US"/>
        </w:rPr>
        <w:t>17</w:t>
      </w:r>
      <w:r>
        <w:rPr>
          <w:rFonts w:ascii="Times New Roman" w:hAnsi="Times New Roman" w:cs="Times New Roman" w:hint="eastAsia"/>
          <w:lang w:val="en-US"/>
        </w:rPr>
        <w:t>日，公司与</w:t>
      </w:r>
      <w:r>
        <w:rPr>
          <w:rFonts w:ascii="Times New Roman" w:hAnsi="Times New Roman" w:cs="Times New Roman"/>
          <w:kern w:val="0"/>
          <w:lang w:val="en-US"/>
        </w:rPr>
        <w:t>CERESA</w:t>
      </w:r>
      <w:r>
        <w:rPr>
          <w:rFonts w:ascii="Times New Roman" w:hAnsi="Times New Roman" w:cs="Times New Roman" w:hint="eastAsia"/>
          <w:lang w:val="en-US"/>
        </w:rPr>
        <w:t>家族签订《出售和购买修订协议》，约定交易定价由“</w:t>
      </w:r>
      <w:r>
        <w:rPr>
          <w:rFonts w:ascii="Times New Roman" w:hAnsi="Times New Roman" w:cs="Times New Roman" w:hint="eastAsia"/>
          <w:lang w:val="en-US"/>
        </w:rPr>
        <w:t>WFC2016</w:t>
      </w:r>
      <w:r>
        <w:rPr>
          <w:rFonts w:ascii="Times New Roman" w:hAnsi="Times New Roman" w:cs="Times New Roman" w:hint="eastAsia"/>
          <w:lang w:val="en-US"/>
        </w:rPr>
        <w:t>、</w:t>
      </w:r>
      <w:r>
        <w:rPr>
          <w:rFonts w:ascii="Times New Roman" w:hAnsi="Times New Roman" w:cs="Times New Roman" w:hint="eastAsia"/>
          <w:lang w:val="en-US"/>
        </w:rPr>
        <w:t>2017</w:t>
      </w:r>
      <w:r>
        <w:rPr>
          <w:rFonts w:ascii="Times New Roman" w:hAnsi="Times New Roman" w:cs="Times New Roman" w:hint="eastAsia"/>
          <w:lang w:val="en-US"/>
        </w:rPr>
        <w:t>、</w:t>
      </w:r>
      <w:r>
        <w:rPr>
          <w:rFonts w:ascii="Times New Roman" w:hAnsi="Times New Roman" w:cs="Times New Roman" w:hint="eastAsia"/>
          <w:lang w:val="en-US"/>
        </w:rPr>
        <w:t>2018</w:t>
      </w:r>
      <w:r>
        <w:rPr>
          <w:rFonts w:ascii="Times New Roman" w:hAnsi="Times New Roman" w:cs="Times New Roman" w:hint="eastAsia"/>
          <w:lang w:val="en-US"/>
        </w:rPr>
        <w:t>和</w:t>
      </w:r>
      <w:r>
        <w:rPr>
          <w:rFonts w:ascii="Times New Roman" w:hAnsi="Times New Roman" w:cs="Times New Roman" w:hint="eastAsia"/>
          <w:lang w:val="en-US"/>
        </w:rPr>
        <w:t>2019</w:t>
      </w:r>
      <w:r>
        <w:rPr>
          <w:rFonts w:ascii="Times New Roman" w:hAnsi="Times New Roman" w:cs="Times New Roman" w:hint="eastAsia"/>
          <w:lang w:val="en-US"/>
        </w:rPr>
        <w:t>年四年经审计的调整后净利润平均值的</w:t>
      </w:r>
      <w:r>
        <w:rPr>
          <w:rFonts w:ascii="Times New Roman" w:hAnsi="Times New Roman" w:cs="Times New Roman" w:hint="eastAsia"/>
          <w:lang w:val="en-US"/>
        </w:rPr>
        <w:t>10</w:t>
      </w:r>
      <w:r>
        <w:rPr>
          <w:rFonts w:ascii="Times New Roman" w:hAnsi="Times New Roman" w:cs="Times New Roman" w:hint="eastAsia"/>
          <w:lang w:val="en-US"/>
        </w:rPr>
        <w:t>倍”修改为“</w:t>
      </w:r>
      <w:r>
        <w:rPr>
          <w:rFonts w:ascii="Times New Roman" w:hAnsi="Times New Roman" w:cs="Times New Roman" w:hint="eastAsia"/>
          <w:lang w:val="en-US"/>
        </w:rPr>
        <w:t>WFC 2019</w:t>
      </w:r>
      <w:r>
        <w:rPr>
          <w:rFonts w:ascii="Times New Roman" w:hAnsi="Times New Roman" w:cs="Times New Roman" w:hint="eastAsia"/>
          <w:lang w:val="en-US"/>
        </w:rPr>
        <w:t>年、</w:t>
      </w:r>
      <w:r>
        <w:rPr>
          <w:rFonts w:ascii="Times New Roman" w:hAnsi="Times New Roman" w:cs="Times New Roman" w:hint="eastAsia"/>
          <w:lang w:val="en-US"/>
        </w:rPr>
        <w:t>2020</w:t>
      </w:r>
      <w:r>
        <w:rPr>
          <w:rFonts w:ascii="Times New Roman" w:hAnsi="Times New Roman" w:cs="Times New Roman" w:hint="eastAsia"/>
          <w:lang w:val="en-US"/>
        </w:rPr>
        <w:t>年、</w:t>
      </w:r>
      <w:r>
        <w:rPr>
          <w:rFonts w:ascii="Times New Roman" w:hAnsi="Times New Roman" w:cs="Times New Roman" w:hint="eastAsia"/>
          <w:lang w:val="en-US"/>
        </w:rPr>
        <w:t>2021</w:t>
      </w:r>
      <w:r>
        <w:rPr>
          <w:rFonts w:ascii="Times New Roman" w:hAnsi="Times New Roman" w:cs="Times New Roman" w:hint="eastAsia"/>
          <w:lang w:val="en-US"/>
        </w:rPr>
        <w:t>年三年经审计的调整后净利润平均值的</w:t>
      </w:r>
      <w:r>
        <w:rPr>
          <w:rFonts w:ascii="Times New Roman" w:hAnsi="Times New Roman" w:cs="Times New Roman" w:hint="eastAsia"/>
          <w:lang w:val="en-US"/>
        </w:rPr>
        <w:t>10</w:t>
      </w:r>
      <w:r>
        <w:rPr>
          <w:rFonts w:ascii="Times New Roman" w:hAnsi="Times New Roman" w:cs="Times New Roman" w:hint="eastAsia"/>
          <w:lang w:val="en-US"/>
        </w:rPr>
        <w:t>倍”。</w:t>
      </w:r>
    </w:p>
    <w:p w:rsidR="00502F4C" w:rsidRDefault="007F0DC9">
      <w:pPr>
        <w:pStyle w:val="a5"/>
        <w:spacing w:before="0" w:line="365" w:lineRule="auto"/>
        <w:ind w:left="119" w:right="227" w:firstLine="482"/>
        <w:rPr>
          <w:rFonts w:ascii="Times New Roman" w:hAnsi="Times New Roman" w:cs="Times New Roman"/>
          <w:lang w:val="en-US"/>
        </w:rPr>
      </w:pPr>
      <w:r>
        <w:rPr>
          <w:rFonts w:ascii="Times New Roman" w:hAnsi="Times New Roman" w:cs="Times New Roman" w:hint="eastAsia"/>
          <w:lang w:val="en-US"/>
        </w:rPr>
        <w:t>WFC2019</w:t>
      </w:r>
      <w:r>
        <w:rPr>
          <w:rFonts w:ascii="Times New Roman" w:hAnsi="Times New Roman" w:cs="Times New Roman" w:hint="eastAsia"/>
          <w:lang w:val="en-US"/>
        </w:rPr>
        <w:t>年度、</w:t>
      </w:r>
      <w:r>
        <w:rPr>
          <w:rFonts w:ascii="Times New Roman" w:hAnsi="Times New Roman" w:cs="Times New Roman" w:hint="eastAsia"/>
          <w:lang w:val="en-US"/>
        </w:rPr>
        <w:t>2020</w:t>
      </w:r>
      <w:r>
        <w:rPr>
          <w:rFonts w:ascii="Times New Roman" w:hAnsi="Times New Roman" w:cs="Times New Roman" w:hint="eastAsia"/>
          <w:lang w:val="en-US"/>
        </w:rPr>
        <w:t>年度及</w:t>
      </w:r>
      <w:r>
        <w:rPr>
          <w:rFonts w:ascii="Times New Roman" w:hAnsi="Times New Roman" w:cs="Times New Roman" w:hint="eastAsia"/>
          <w:lang w:val="en-US"/>
        </w:rPr>
        <w:t>2021</w:t>
      </w:r>
      <w:r>
        <w:rPr>
          <w:rFonts w:ascii="Times New Roman" w:hAnsi="Times New Roman" w:cs="Times New Roman" w:hint="eastAsia"/>
          <w:lang w:val="en-US"/>
        </w:rPr>
        <w:t>年度经营业绩未达到收购协议约定的业绩情况，根据收购协议及修订协议的对赌调价机制，公司已对收购对价确认公允价值变动收益</w:t>
      </w:r>
      <w:r>
        <w:rPr>
          <w:rFonts w:ascii="Times New Roman" w:hAnsi="Times New Roman" w:cs="Times New Roman" w:hint="eastAsia"/>
          <w:lang w:val="en-US"/>
        </w:rPr>
        <w:t>1</w:t>
      </w:r>
      <w:r>
        <w:rPr>
          <w:rFonts w:ascii="Times New Roman" w:hAnsi="Times New Roman" w:cs="Times New Roman"/>
          <w:lang w:val="en-US"/>
        </w:rPr>
        <w:t>,</w:t>
      </w:r>
      <w:r>
        <w:rPr>
          <w:rFonts w:ascii="Times New Roman" w:hAnsi="Times New Roman" w:cs="Times New Roman" w:hint="eastAsia"/>
          <w:lang w:val="en-US"/>
        </w:rPr>
        <w:t>200</w:t>
      </w:r>
      <w:r>
        <w:rPr>
          <w:rFonts w:ascii="Times New Roman" w:hAnsi="Times New Roman" w:cs="Times New Roman" w:hint="eastAsia"/>
          <w:lang w:val="en-US"/>
        </w:rPr>
        <w:t>万欧元。</w:t>
      </w:r>
    </w:p>
    <w:p w:rsidR="00502F4C" w:rsidRDefault="007F0DC9">
      <w:pPr>
        <w:spacing w:line="600" w:lineRule="exact"/>
        <w:ind w:firstLineChars="200" w:firstLine="482"/>
        <w:outlineLvl w:val="0"/>
        <w:rPr>
          <w:rFonts w:ascii="Times New Roman" w:hAnsi="Times New Roman" w:cs="Times New Roman"/>
          <w:b/>
          <w:kern w:val="0"/>
          <w:sz w:val="24"/>
        </w:rPr>
      </w:pPr>
      <w:r>
        <w:rPr>
          <w:rFonts w:ascii="Times New Roman" w:hAnsi="Times New Roman" w:cs="Times New Roman" w:hint="eastAsia"/>
          <w:b/>
          <w:kern w:val="0"/>
          <w:sz w:val="24"/>
        </w:rPr>
        <w:t>二、本次交易概述</w:t>
      </w:r>
    </w:p>
    <w:p w:rsidR="00502F4C" w:rsidRDefault="007F0DC9">
      <w:pPr>
        <w:pStyle w:val="a5"/>
        <w:spacing w:before="0" w:line="365" w:lineRule="auto"/>
        <w:ind w:left="119" w:right="227" w:firstLine="482"/>
        <w:rPr>
          <w:rFonts w:ascii="Times New Roman" w:hAnsi="Times New Roman" w:cs="Times New Roman"/>
          <w:lang w:val="en-US"/>
        </w:rPr>
      </w:pPr>
      <w:r>
        <w:rPr>
          <w:rFonts w:ascii="Times New Roman" w:hAnsi="Times New Roman" w:cs="Times New Roman" w:hint="eastAsia"/>
          <w:lang w:val="en-US"/>
        </w:rPr>
        <w:t>根据公司与</w:t>
      </w:r>
      <w:r>
        <w:rPr>
          <w:rFonts w:ascii="Times New Roman" w:hAnsi="Times New Roman" w:cs="Times New Roman"/>
          <w:kern w:val="0"/>
          <w:lang w:val="en-US"/>
        </w:rPr>
        <w:t>CERESA</w:t>
      </w:r>
      <w:r>
        <w:rPr>
          <w:rFonts w:ascii="Times New Roman" w:hAnsi="Times New Roman" w:cs="Times New Roman" w:hint="eastAsia"/>
          <w:lang w:val="en-US"/>
        </w:rPr>
        <w:t>家族签订的《出售和购买协议》《出售和购买修订协议》约定，</w:t>
      </w:r>
      <w:r>
        <w:rPr>
          <w:rFonts w:ascii="Times New Roman" w:hAnsi="Times New Roman" w:cs="Times New Roman" w:hint="eastAsia"/>
          <w:lang w:val="en-US"/>
        </w:rPr>
        <w:t>WFC</w:t>
      </w:r>
      <w:r>
        <w:rPr>
          <w:rFonts w:ascii="Times New Roman" w:hAnsi="Times New Roman" w:cs="Times New Roman" w:hint="eastAsia"/>
          <w:lang w:val="en-US"/>
        </w:rPr>
        <w:t>在</w:t>
      </w:r>
      <w:r>
        <w:rPr>
          <w:rFonts w:ascii="Times New Roman" w:hAnsi="Times New Roman" w:cs="Times New Roman" w:hint="eastAsia"/>
          <w:lang w:val="en-US"/>
        </w:rPr>
        <w:t>2019</w:t>
      </w:r>
      <w:r>
        <w:rPr>
          <w:rFonts w:ascii="Times New Roman" w:hAnsi="Times New Roman" w:cs="Times New Roman" w:hint="eastAsia"/>
          <w:lang w:val="en-US"/>
        </w:rPr>
        <w:t>年度、</w:t>
      </w:r>
      <w:r>
        <w:rPr>
          <w:rFonts w:ascii="Times New Roman" w:hAnsi="Times New Roman" w:cs="Times New Roman" w:hint="eastAsia"/>
          <w:lang w:val="en-US"/>
        </w:rPr>
        <w:t>2020</w:t>
      </w:r>
      <w:r>
        <w:rPr>
          <w:rFonts w:ascii="Times New Roman" w:hAnsi="Times New Roman" w:cs="Times New Roman" w:hint="eastAsia"/>
          <w:lang w:val="en-US"/>
        </w:rPr>
        <w:t>年度及</w:t>
      </w:r>
      <w:r>
        <w:rPr>
          <w:rFonts w:ascii="Times New Roman" w:hAnsi="Times New Roman" w:cs="Times New Roman" w:hint="eastAsia"/>
          <w:lang w:val="en-US"/>
        </w:rPr>
        <w:t>2021</w:t>
      </w:r>
      <w:r>
        <w:rPr>
          <w:rFonts w:ascii="Times New Roman" w:hAnsi="Times New Roman" w:cs="Times New Roman" w:hint="eastAsia"/>
          <w:lang w:val="en-US"/>
        </w:rPr>
        <w:t>年度经营业绩未达到收购协议约定的业绩情况，经公司与</w:t>
      </w:r>
      <w:r>
        <w:rPr>
          <w:rFonts w:ascii="Times New Roman" w:hAnsi="Times New Roman" w:cs="Times New Roman"/>
          <w:kern w:val="0"/>
          <w:lang w:val="en-US"/>
        </w:rPr>
        <w:t>CERESA</w:t>
      </w:r>
      <w:r>
        <w:rPr>
          <w:rFonts w:ascii="Times New Roman" w:hAnsi="Times New Roman" w:cs="Times New Roman" w:hint="eastAsia"/>
          <w:lang w:val="en-US"/>
        </w:rPr>
        <w:t>家族</w:t>
      </w:r>
      <w:r w:rsidR="007C4A40">
        <w:rPr>
          <w:rFonts w:ascii="Times New Roman" w:hAnsi="Times New Roman" w:cs="Times New Roman" w:hint="eastAsia"/>
          <w:lang w:val="en-US"/>
        </w:rPr>
        <w:t>确认</w:t>
      </w:r>
      <w:r>
        <w:rPr>
          <w:rFonts w:ascii="Times New Roman" w:hAnsi="Times New Roman" w:cs="Times New Roman" w:hint="eastAsia"/>
          <w:lang w:val="en-US"/>
        </w:rPr>
        <w:t>，</w:t>
      </w:r>
      <w:r>
        <w:rPr>
          <w:rFonts w:ascii="Times New Roman" w:hAnsi="Times New Roman" w:cs="Times New Roman"/>
          <w:kern w:val="0"/>
          <w:lang w:val="en-US"/>
        </w:rPr>
        <w:t>CERESA</w:t>
      </w:r>
      <w:r>
        <w:rPr>
          <w:rFonts w:ascii="Times New Roman" w:hAnsi="Times New Roman" w:cs="Times New Roman" w:hint="eastAsia"/>
          <w:lang w:val="en-US"/>
        </w:rPr>
        <w:t>家族拟以现金方式向公司支付</w:t>
      </w:r>
      <w:r>
        <w:rPr>
          <w:rFonts w:ascii="Times New Roman" w:hAnsi="Times New Roman" w:cs="Times New Roman" w:hint="eastAsia"/>
          <w:lang w:val="en-US"/>
        </w:rPr>
        <w:t>1</w:t>
      </w:r>
      <w:r>
        <w:rPr>
          <w:rFonts w:ascii="Times New Roman" w:hAnsi="Times New Roman" w:cs="Times New Roman"/>
          <w:lang w:val="en-US"/>
        </w:rPr>
        <w:t>,200</w:t>
      </w:r>
      <w:r>
        <w:rPr>
          <w:rFonts w:ascii="Times New Roman" w:hAnsi="Times New Roman" w:cs="Times New Roman" w:hint="eastAsia"/>
          <w:lang w:val="en-US"/>
        </w:rPr>
        <w:t>万欧元</w:t>
      </w:r>
      <w:r w:rsidR="007C4A40">
        <w:rPr>
          <w:rFonts w:ascii="Times New Roman" w:hAnsi="Times New Roman" w:cs="Times New Roman" w:hint="eastAsia"/>
          <w:lang w:val="en-US"/>
        </w:rPr>
        <w:t>，双方据此签订</w:t>
      </w:r>
      <w:r w:rsidR="00915F40">
        <w:rPr>
          <w:rFonts w:ascii="Times New Roman" w:hAnsi="Times New Roman" w:cs="Times New Roman" w:hint="eastAsia"/>
          <w:lang w:val="en-US"/>
        </w:rPr>
        <w:t>可供执行的《确认协议》</w:t>
      </w:r>
      <w:r>
        <w:rPr>
          <w:rFonts w:ascii="Times New Roman" w:hAnsi="Times New Roman" w:cs="Times New Roman" w:hint="eastAsia"/>
          <w:lang w:val="en-US"/>
        </w:rPr>
        <w:t>。</w:t>
      </w:r>
    </w:p>
    <w:p w:rsidR="00502F4C" w:rsidRDefault="007F0DC9">
      <w:pPr>
        <w:pStyle w:val="a5"/>
        <w:spacing w:before="0" w:line="365" w:lineRule="auto"/>
        <w:ind w:left="119" w:right="227" w:firstLine="482"/>
        <w:rPr>
          <w:rFonts w:ascii="Times New Roman" w:eastAsia="Times New Roman" w:hAnsi="Times New Roman" w:cs="Times New Roman"/>
          <w:lang w:val="en-US"/>
        </w:rPr>
      </w:pPr>
      <w:proofErr w:type="spellStart"/>
      <w:r>
        <w:rPr>
          <w:rFonts w:ascii="Times New Roman" w:eastAsia="Times New Roman" w:hAnsi="Times New Roman" w:cs="Times New Roman"/>
          <w:lang w:val="en-US"/>
        </w:rPr>
        <w:t>本次交易对方为</w:t>
      </w:r>
      <w:r>
        <w:rPr>
          <w:rFonts w:ascii="Times New Roman" w:hAnsi="Times New Roman" w:cs="Times New Roman"/>
          <w:kern w:val="0"/>
          <w:lang w:val="en-US"/>
        </w:rPr>
        <w:t>CERESA</w:t>
      </w:r>
      <w:proofErr w:type="spellEnd"/>
      <w:r>
        <w:rPr>
          <w:rFonts w:ascii="Times New Roman" w:hAnsi="Times New Roman" w:cs="Times New Roman" w:hint="eastAsia"/>
          <w:lang w:val="en-US"/>
        </w:rPr>
        <w:t>家族</w:t>
      </w:r>
      <w:r>
        <w:rPr>
          <w:rFonts w:ascii="Times New Roman" w:eastAsia="Times New Roman" w:hAnsi="Times New Roman" w:cs="Times New Roman"/>
        </w:rPr>
        <w:t>和</w:t>
      </w:r>
      <w:r>
        <w:rPr>
          <w:rFonts w:ascii="Times New Roman" w:hAnsi="Times New Roman" w:cs="Times New Roman" w:hint="eastAsia"/>
          <w:kern w:val="0"/>
          <w:lang w:val="en-US"/>
        </w:rPr>
        <w:t>PHINDA</w:t>
      </w:r>
      <w:r>
        <w:rPr>
          <w:rFonts w:ascii="Times New Roman" w:eastAsia="Times New Roman" w:hAnsi="Times New Roman" w:cs="Times New Roman"/>
          <w:lang w:val="en-US"/>
        </w:rPr>
        <w:t>，</w:t>
      </w:r>
      <w:r>
        <w:rPr>
          <w:rFonts w:ascii="Times New Roman" w:hAnsi="Times New Roman" w:cs="Times New Roman"/>
          <w:lang w:val="en-US"/>
        </w:rPr>
        <w:t>鉴于公司</w:t>
      </w:r>
      <w:r>
        <w:rPr>
          <w:rFonts w:ascii="Times New Roman" w:hAnsi="Times New Roman" w:cs="Times New Roman" w:hint="eastAsia"/>
          <w:lang w:val="en-US"/>
        </w:rPr>
        <w:t>监事</w:t>
      </w:r>
      <w:r>
        <w:rPr>
          <w:rFonts w:ascii="Times New Roman" w:hAnsi="Times New Roman" w:cs="Times New Roman" w:hint="eastAsia"/>
          <w:kern w:val="0"/>
          <w:lang w:val="en-US"/>
        </w:rPr>
        <w:t xml:space="preserve">Fabrizio </w:t>
      </w:r>
      <w:proofErr w:type="spellStart"/>
      <w:r>
        <w:rPr>
          <w:rFonts w:ascii="Times New Roman" w:hAnsi="Times New Roman" w:cs="Times New Roman" w:hint="eastAsia"/>
          <w:kern w:val="0"/>
          <w:lang w:val="en-US"/>
        </w:rPr>
        <w:t>Ceresa</w:t>
      </w:r>
      <w:proofErr w:type="spellEnd"/>
      <w:r>
        <w:rPr>
          <w:rFonts w:ascii="Times New Roman" w:hAnsi="Times New Roman" w:cs="Times New Roman" w:hint="eastAsia"/>
          <w:kern w:val="0"/>
          <w:lang w:val="en-US"/>
        </w:rPr>
        <w:t>系</w:t>
      </w:r>
      <w:r>
        <w:rPr>
          <w:rFonts w:ascii="Times New Roman" w:hAnsi="Times New Roman" w:cs="Times New Roman"/>
          <w:kern w:val="0"/>
          <w:lang w:val="en-US"/>
        </w:rPr>
        <w:t>CERESA</w:t>
      </w:r>
      <w:r>
        <w:rPr>
          <w:rFonts w:ascii="Times New Roman" w:hAnsi="Times New Roman" w:cs="Times New Roman"/>
          <w:kern w:val="0"/>
          <w:lang w:val="en-US"/>
        </w:rPr>
        <w:t>家族</w:t>
      </w:r>
      <w:r>
        <w:rPr>
          <w:rFonts w:ascii="Times New Roman" w:hAnsi="Times New Roman" w:cs="Times New Roman" w:hint="eastAsia"/>
          <w:kern w:val="0"/>
        </w:rPr>
        <w:t>成员之一同时也是</w:t>
      </w:r>
      <w:r>
        <w:rPr>
          <w:rFonts w:ascii="Times New Roman" w:hAnsi="Times New Roman" w:cs="Times New Roman" w:hint="eastAsia"/>
          <w:kern w:val="0"/>
          <w:lang w:val="en-US"/>
        </w:rPr>
        <w:t>卖方之一，</w:t>
      </w:r>
      <w:r>
        <w:rPr>
          <w:rFonts w:ascii="Times New Roman" w:hAnsi="Times New Roman" w:cs="Times New Roman"/>
          <w:kern w:val="0"/>
          <w:lang w:val="en-US"/>
        </w:rPr>
        <w:t>CERESA</w:t>
      </w:r>
      <w:r>
        <w:rPr>
          <w:rFonts w:ascii="Times New Roman" w:hAnsi="Times New Roman" w:cs="Times New Roman"/>
          <w:kern w:val="0"/>
          <w:lang w:val="en-US"/>
        </w:rPr>
        <w:t>家族</w:t>
      </w:r>
      <w:r>
        <w:rPr>
          <w:rFonts w:ascii="Times New Roman" w:hAnsi="Times New Roman" w:cs="Times New Roman" w:hint="eastAsia"/>
          <w:kern w:val="0"/>
          <w:lang w:val="en-US"/>
        </w:rPr>
        <w:t>系</w:t>
      </w:r>
      <w:r>
        <w:rPr>
          <w:rFonts w:ascii="Times New Roman" w:hAnsi="Times New Roman" w:cs="Times New Roman" w:hint="eastAsia"/>
          <w:kern w:val="0"/>
          <w:lang w:val="en-US"/>
        </w:rPr>
        <w:t>PHINDA</w:t>
      </w:r>
      <w:r>
        <w:rPr>
          <w:rFonts w:ascii="Times New Roman" w:hAnsi="Times New Roman" w:cs="Times New Roman" w:hint="eastAsia"/>
          <w:kern w:val="0"/>
          <w:lang w:val="en-US"/>
        </w:rPr>
        <w:t>的</w:t>
      </w:r>
      <w:r>
        <w:rPr>
          <w:rFonts w:ascii="Times New Roman" w:hAnsi="Times New Roman" w:cs="Times New Roman" w:hint="eastAsia"/>
          <w:kern w:val="0"/>
        </w:rPr>
        <w:t>实际控制人</w:t>
      </w:r>
      <w:r>
        <w:rPr>
          <w:rFonts w:ascii="Times New Roman" w:hAnsi="Times New Roman" w:cs="Times New Roman" w:hint="eastAsia"/>
          <w:kern w:val="0"/>
          <w:lang w:val="en-US"/>
        </w:rPr>
        <w:t>，</w:t>
      </w:r>
      <w:r>
        <w:rPr>
          <w:rFonts w:ascii="Times New Roman" w:hAnsi="Times New Roman" w:cs="Times New Roman" w:hint="eastAsia"/>
          <w:kern w:val="0"/>
        </w:rPr>
        <w:t>本次交易</w:t>
      </w:r>
      <w:r>
        <w:rPr>
          <w:rFonts w:ascii="Times New Roman" w:hAnsi="Times New Roman" w:cs="Times New Roman" w:hint="eastAsia"/>
          <w:kern w:val="0"/>
          <w:lang w:val="en-US"/>
        </w:rPr>
        <w:t>构成关联交易</w:t>
      </w:r>
      <w:r>
        <w:rPr>
          <w:rFonts w:ascii="Times New Roman" w:hAnsi="Times New Roman" w:cs="Times New Roman"/>
          <w:lang w:val="en-US"/>
        </w:rPr>
        <w:t>。</w:t>
      </w:r>
    </w:p>
    <w:p w:rsidR="00502F4C" w:rsidRDefault="007F0DC9">
      <w:pPr>
        <w:pStyle w:val="a5"/>
        <w:spacing w:before="0" w:line="365" w:lineRule="auto"/>
        <w:ind w:left="119" w:right="227" w:firstLine="482"/>
        <w:rPr>
          <w:rFonts w:ascii="Times New Roman" w:hAnsi="Times New Roman" w:cs="Times New Roman"/>
          <w:kern w:val="0"/>
          <w:lang w:val="en-US"/>
        </w:rPr>
      </w:pPr>
      <w:r>
        <w:rPr>
          <w:rFonts w:ascii="Times New Roman" w:hAnsi="Times New Roman" w:cs="Times New Roman" w:hint="eastAsia"/>
          <w:kern w:val="0"/>
        </w:rPr>
        <w:t>本次交易</w:t>
      </w:r>
      <w:r>
        <w:rPr>
          <w:rFonts w:ascii="Times New Roman" w:hAnsi="Times New Roman" w:cs="Times New Roman"/>
          <w:kern w:val="0"/>
        </w:rPr>
        <w:t>已经公司第三届董事会第</w:t>
      </w:r>
      <w:r>
        <w:rPr>
          <w:rFonts w:ascii="Times New Roman" w:hAnsi="Times New Roman" w:cs="Times New Roman" w:hint="eastAsia"/>
          <w:kern w:val="0"/>
        </w:rPr>
        <w:t>三</w:t>
      </w:r>
      <w:r>
        <w:rPr>
          <w:rFonts w:ascii="Times New Roman" w:hAnsi="Times New Roman" w:cs="Times New Roman"/>
          <w:kern w:val="0"/>
        </w:rPr>
        <w:t>次会议、第三届监事会第</w:t>
      </w:r>
      <w:r>
        <w:rPr>
          <w:rFonts w:ascii="Times New Roman" w:hAnsi="Times New Roman" w:cs="Times New Roman" w:hint="eastAsia"/>
          <w:kern w:val="0"/>
        </w:rPr>
        <w:t>三</w:t>
      </w:r>
      <w:r>
        <w:rPr>
          <w:rFonts w:ascii="Times New Roman" w:hAnsi="Times New Roman" w:cs="Times New Roman"/>
          <w:kern w:val="0"/>
        </w:rPr>
        <w:t>次会议审议通过，关联</w:t>
      </w:r>
      <w:r>
        <w:rPr>
          <w:rFonts w:ascii="Times New Roman" w:hAnsi="Times New Roman" w:cs="Times New Roman" w:hint="eastAsia"/>
          <w:kern w:val="0"/>
        </w:rPr>
        <w:t>监</w:t>
      </w:r>
      <w:r>
        <w:rPr>
          <w:rFonts w:ascii="Times New Roman" w:hAnsi="Times New Roman" w:cs="Times New Roman"/>
          <w:kern w:val="0"/>
        </w:rPr>
        <w:t>事</w:t>
      </w:r>
      <w:r>
        <w:rPr>
          <w:rFonts w:ascii="Times New Roman" w:hAnsi="Times New Roman" w:cs="Times New Roman" w:hint="eastAsia"/>
          <w:kern w:val="0"/>
          <w:lang w:val="en-US"/>
        </w:rPr>
        <w:t xml:space="preserve">Fabrizio </w:t>
      </w:r>
      <w:proofErr w:type="spellStart"/>
      <w:r>
        <w:rPr>
          <w:rFonts w:ascii="Times New Roman" w:hAnsi="Times New Roman" w:cs="Times New Roman" w:hint="eastAsia"/>
          <w:kern w:val="0"/>
          <w:lang w:val="en-US"/>
        </w:rPr>
        <w:t>Ceresa</w:t>
      </w:r>
      <w:proofErr w:type="spellEnd"/>
      <w:r>
        <w:rPr>
          <w:rFonts w:ascii="Times New Roman" w:hAnsi="Times New Roman" w:cs="Times New Roman"/>
        </w:rPr>
        <w:t>先生</w:t>
      </w:r>
      <w:r>
        <w:rPr>
          <w:rFonts w:ascii="Times New Roman" w:hAnsi="Times New Roman" w:cs="Times New Roman"/>
          <w:kern w:val="0"/>
        </w:rPr>
        <w:t>对于该事项进行了回避表决，其余董事、监事一致审议通过了该项议案</w:t>
      </w:r>
      <w:r>
        <w:rPr>
          <w:rFonts w:ascii="Times New Roman" w:hAnsi="Times New Roman" w:cs="Times New Roman" w:hint="eastAsia"/>
          <w:kern w:val="0"/>
          <w:lang w:val="en-US"/>
        </w:rPr>
        <w:t>。</w:t>
      </w:r>
    </w:p>
    <w:p w:rsidR="00502F4C" w:rsidRDefault="007F0DC9">
      <w:pPr>
        <w:pStyle w:val="a5"/>
        <w:spacing w:before="0" w:line="365" w:lineRule="auto"/>
        <w:ind w:left="119" w:right="227" w:firstLine="482"/>
        <w:rPr>
          <w:rFonts w:ascii="Times New Roman" w:eastAsia="Times New Roman" w:hAnsi="Times New Roman" w:cs="Times New Roman"/>
          <w:lang w:val="en-US"/>
        </w:rPr>
      </w:pPr>
      <w:r>
        <w:rPr>
          <w:rFonts w:ascii="Times New Roman" w:hAnsi="Times New Roman" w:cs="Times New Roman" w:hint="eastAsia"/>
          <w:kern w:val="0"/>
          <w:bdr w:val="none" w:sz="4" w:space="0" w:color="auto"/>
          <w:lang w:val="en-US"/>
        </w:rPr>
        <w:t>至本次关联交易为止，过去</w:t>
      </w:r>
      <w:r>
        <w:rPr>
          <w:rFonts w:ascii="Times New Roman" w:hAnsi="Times New Roman" w:cs="Times New Roman" w:hint="eastAsia"/>
          <w:kern w:val="0"/>
          <w:bdr w:val="none" w:sz="4" w:space="0" w:color="auto"/>
          <w:lang w:val="en-US"/>
        </w:rPr>
        <w:t>12</w:t>
      </w:r>
      <w:r>
        <w:rPr>
          <w:rFonts w:ascii="Times New Roman" w:hAnsi="Times New Roman" w:cs="Times New Roman" w:hint="eastAsia"/>
          <w:kern w:val="0"/>
          <w:bdr w:val="none" w:sz="4" w:space="0" w:color="auto"/>
          <w:lang w:val="en-US"/>
        </w:rPr>
        <w:t>个月内，公司与同一关联人或者不同关联人之间交易标的类别相关的关联交易金额达到</w:t>
      </w:r>
      <w:r>
        <w:rPr>
          <w:rFonts w:ascii="Times New Roman" w:hAnsi="Times New Roman" w:cs="Times New Roman" w:hint="eastAsia"/>
          <w:kern w:val="0"/>
          <w:bdr w:val="none" w:sz="4" w:space="0" w:color="auto"/>
          <w:lang w:val="en-US"/>
        </w:rPr>
        <w:t>3,000</w:t>
      </w:r>
      <w:r>
        <w:rPr>
          <w:rFonts w:ascii="Times New Roman" w:hAnsi="Times New Roman" w:cs="Times New Roman" w:hint="eastAsia"/>
          <w:kern w:val="0"/>
          <w:bdr w:val="none" w:sz="4" w:space="0" w:color="auto"/>
          <w:lang w:val="en-US"/>
        </w:rPr>
        <w:t>万元以上，且超过公司</w:t>
      </w:r>
      <w:r>
        <w:rPr>
          <w:rFonts w:ascii="Times New Roman" w:hAnsi="Times New Roman" w:cs="Times New Roman" w:hint="eastAsia"/>
          <w:kern w:val="0"/>
          <w:bdr w:val="none" w:sz="4" w:space="0" w:color="auto"/>
          <w:lang w:val="en-US"/>
        </w:rPr>
        <w:lastRenderedPageBreak/>
        <w:t>最近一期经审计总资产或市值</w:t>
      </w:r>
      <w:r>
        <w:rPr>
          <w:rFonts w:ascii="Times New Roman" w:hAnsi="Times New Roman" w:cs="Times New Roman" w:hint="eastAsia"/>
          <w:kern w:val="0"/>
          <w:bdr w:val="none" w:sz="4" w:space="0" w:color="auto"/>
          <w:lang w:val="en-US"/>
        </w:rPr>
        <w:t>1%</w:t>
      </w:r>
      <w:r>
        <w:rPr>
          <w:rFonts w:ascii="Times New Roman" w:hAnsi="Times New Roman" w:cs="Times New Roman" w:hint="eastAsia"/>
          <w:kern w:val="0"/>
          <w:bdr w:val="none" w:sz="4" w:space="0" w:color="auto"/>
          <w:lang w:val="en-US"/>
        </w:rPr>
        <w:t>以上</w:t>
      </w:r>
      <w:r>
        <w:rPr>
          <w:rFonts w:ascii="Times New Roman" w:hAnsi="Times New Roman" w:cs="Times New Roman" w:hint="eastAsia"/>
          <w:kern w:val="0"/>
          <w:bdr w:val="none" w:sz="4" w:space="0" w:color="auto"/>
          <w:lang w:val="en-US"/>
        </w:rPr>
        <w:t>,</w:t>
      </w:r>
      <w:r>
        <w:rPr>
          <w:rFonts w:ascii="Times New Roman" w:hAnsi="Times New Roman" w:cs="Times New Roman" w:hint="eastAsia"/>
          <w:kern w:val="0"/>
          <w:lang w:val="en-US"/>
        </w:rPr>
        <w:t>因此</w:t>
      </w:r>
      <w:r>
        <w:rPr>
          <w:rFonts w:ascii="Times New Roman" w:hAnsi="Times New Roman" w:cs="Times New Roman" w:hint="eastAsia"/>
          <w:kern w:val="0"/>
        </w:rPr>
        <w:t>本次交易尚需</w:t>
      </w:r>
      <w:r>
        <w:rPr>
          <w:rFonts w:ascii="Times New Roman" w:hAnsi="Times New Roman" w:cs="Times New Roman"/>
          <w:lang w:val="en-US"/>
        </w:rPr>
        <w:t>提交公司股东大会审议。</w:t>
      </w:r>
      <w:r>
        <w:rPr>
          <w:rFonts w:ascii="Times New Roman" w:hAnsi="Times New Roman" w:cs="Times New Roman" w:hint="eastAsia"/>
          <w:kern w:val="0"/>
          <w:lang w:val="en-US"/>
        </w:rPr>
        <w:t>本次交易未达到《上市公司重大资产重组管理办法》《科创板上市公司重大</w:t>
      </w:r>
      <w:r>
        <w:rPr>
          <w:rFonts w:ascii="Times New Roman" w:hAnsi="Times New Roman" w:cs="Times New Roman"/>
          <w:lang w:val="en-US"/>
        </w:rPr>
        <w:t>资产重组特别规定》规定的重大资产重组标准，不构成重大资产重组。</w:t>
      </w:r>
    </w:p>
    <w:p w:rsidR="00502F4C" w:rsidRDefault="007F0DC9">
      <w:pPr>
        <w:numPr>
          <w:ilvl w:val="255"/>
          <w:numId w:val="0"/>
        </w:numPr>
        <w:spacing w:line="600" w:lineRule="exact"/>
        <w:ind w:firstLineChars="200" w:firstLine="482"/>
        <w:outlineLvl w:val="0"/>
        <w:rPr>
          <w:rFonts w:ascii="Times New Roman" w:hAnsi="Times New Roman" w:cs="Times New Roman"/>
        </w:rPr>
      </w:pPr>
      <w:bookmarkStart w:id="3" w:name="二、交易各方介绍"/>
      <w:bookmarkStart w:id="4" w:name="（一）华光新材"/>
      <w:bookmarkEnd w:id="3"/>
      <w:bookmarkEnd w:id="4"/>
      <w:r>
        <w:rPr>
          <w:rFonts w:ascii="Times New Roman" w:hAnsi="Times New Roman" w:cs="Times New Roman" w:hint="eastAsia"/>
          <w:b/>
          <w:kern w:val="0"/>
          <w:sz w:val="24"/>
        </w:rPr>
        <w:t>三</w:t>
      </w:r>
      <w:r>
        <w:rPr>
          <w:rFonts w:ascii="Times New Roman" w:hAnsi="Times New Roman" w:cs="Times New Roman"/>
          <w:b/>
          <w:kern w:val="0"/>
          <w:sz w:val="24"/>
        </w:rPr>
        <w:t>、本次</w:t>
      </w:r>
      <w:r>
        <w:rPr>
          <w:rFonts w:ascii="Times New Roman" w:hAnsi="Times New Roman" w:cs="Times New Roman" w:hint="eastAsia"/>
          <w:b/>
          <w:kern w:val="0"/>
          <w:sz w:val="24"/>
        </w:rPr>
        <w:t>交易</w:t>
      </w:r>
      <w:r>
        <w:rPr>
          <w:rFonts w:ascii="Times New Roman" w:hAnsi="Times New Roman" w:cs="Times New Roman"/>
          <w:b/>
          <w:kern w:val="0"/>
          <w:sz w:val="24"/>
        </w:rPr>
        <w:t>关联方信息</w:t>
      </w:r>
    </w:p>
    <w:p w:rsidR="00502F4C" w:rsidRDefault="007F0DC9">
      <w:pPr>
        <w:spacing w:line="600" w:lineRule="exact"/>
        <w:ind w:firstLineChars="200" w:firstLine="482"/>
        <w:rPr>
          <w:rFonts w:ascii="Times New Roman" w:hAnsi="Times New Roman" w:cs="Times New Roman"/>
          <w:spacing w:val="-1"/>
        </w:rPr>
      </w:pPr>
      <w:r>
        <w:rPr>
          <w:rFonts w:ascii="Times New Roman" w:hAnsi="Times New Roman" w:cs="Times New Roman"/>
          <w:b/>
          <w:kern w:val="0"/>
          <w:sz w:val="24"/>
        </w:rPr>
        <w:t>（一）</w:t>
      </w:r>
      <w:bookmarkStart w:id="5" w:name="_Hlk124161372"/>
      <w:r>
        <w:rPr>
          <w:rFonts w:ascii="Times New Roman" w:hAnsi="Times New Roman" w:cs="Times New Roman"/>
          <w:kern w:val="0"/>
          <w:sz w:val="24"/>
        </w:rPr>
        <w:t>PHINDA</w:t>
      </w:r>
      <w:bookmarkEnd w:id="5"/>
    </w:p>
    <w:p w:rsidR="00502F4C" w:rsidRDefault="007F0DC9">
      <w:pPr>
        <w:pStyle w:val="a5"/>
        <w:spacing w:before="8" w:line="364"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1</w:t>
      </w:r>
      <w:r>
        <w:rPr>
          <w:rFonts w:ascii="Times New Roman" w:hAnsi="Times New Roman" w:cs="Times New Roman"/>
          <w:spacing w:val="-1"/>
        </w:rPr>
        <w:t>、基本情况</w:t>
      </w:r>
    </w:p>
    <w:p w:rsidR="00502F4C" w:rsidRDefault="007F0DC9">
      <w:pPr>
        <w:pStyle w:val="a5"/>
        <w:spacing w:before="8" w:line="364" w:lineRule="auto"/>
        <w:ind w:left="120" w:right="122" w:firstLine="480"/>
        <w:rPr>
          <w:rFonts w:ascii="Times New Roman" w:hAnsi="Times New Roman" w:cs="Times New Roman"/>
          <w:spacing w:val="-1"/>
          <w:lang w:val="en-US"/>
        </w:rPr>
      </w:pPr>
      <w:r>
        <w:rPr>
          <w:rFonts w:ascii="Times New Roman" w:hAnsi="Times New Roman" w:cs="Times New Roman"/>
          <w:spacing w:val="-1"/>
        </w:rPr>
        <w:t>名称</w:t>
      </w:r>
      <w:r>
        <w:rPr>
          <w:rFonts w:ascii="Times New Roman" w:hAnsi="Times New Roman" w:cs="Times New Roman"/>
          <w:spacing w:val="-1"/>
          <w:lang w:val="en-US"/>
        </w:rPr>
        <w:t>：</w:t>
      </w:r>
      <w:r>
        <w:rPr>
          <w:rFonts w:ascii="Times New Roman" w:hAnsi="Times New Roman" w:cs="Times New Roman"/>
          <w:spacing w:val="-1"/>
          <w:lang w:val="en-US"/>
        </w:rPr>
        <w:t>Phinda Holding S.A.</w:t>
      </w:r>
    </w:p>
    <w:p w:rsidR="00502F4C" w:rsidRDefault="007F0DC9">
      <w:pPr>
        <w:pStyle w:val="a5"/>
        <w:spacing w:before="8" w:line="364" w:lineRule="auto"/>
        <w:ind w:left="120" w:right="122" w:firstLine="480"/>
        <w:rPr>
          <w:rFonts w:ascii="Times New Roman" w:hAnsi="Times New Roman" w:cs="Times New Roman"/>
          <w:spacing w:val="-1"/>
          <w:lang w:val="en-US"/>
        </w:rPr>
      </w:pPr>
      <w:r>
        <w:rPr>
          <w:rFonts w:ascii="Times New Roman" w:hAnsi="Times New Roman" w:cs="Times New Roman" w:hint="eastAsia"/>
          <w:spacing w:val="-1"/>
        </w:rPr>
        <w:t>注册登记编号</w:t>
      </w:r>
      <w:r>
        <w:rPr>
          <w:rFonts w:ascii="Times New Roman" w:hAnsi="Times New Roman" w:cs="Times New Roman"/>
          <w:spacing w:val="-1"/>
          <w:lang w:val="en-US"/>
        </w:rPr>
        <w:t>：</w:t>
      </w:r>
      <w:r>
        <w:rPr>
          <w:rFonts w:ascii="Times New Roman" w:hAnsi="Times New Roman" w:cs="Times New Roman"/>
          <w:spacing w:val="-1"/>
          <w:lang w:val="en-US"/>
        </w:rPr>
        <w:t>B203217</w:t>
      </w:r>
    </w:p>
    <w:p w:rsidR="00502F4C" w:rsidRDefault="007F0DC9">
      <w:pPr>
        <w:pStyle w:val="a5"/>
        <w:spacing w:before="8" w:line="364"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注册地址</w:t>
      </w:r>
      <w:r>
        <w:rPr>
          <w:rFonts w:ascii="Times New Roman" w:hAnsi="Times New Roman" w:cs="Times New Roman" w:hint="eastAsia"/>
          <w:spacing w:val="-1"/>
          <w:lang w:val="en-US"/>
        </w:rPr>
        <w:t>：卢森堡</w:t>
      </w:r>
      <w:r>
        <w:rPr>
          <w:rFonts w:ascii="Times New Roman" w:hAnsi="Times New Roman" w:cs="Times New Roman" w:hint="eastAsia"/>
          <w:spacing w:val="-1"/>
          <w:lang w:val="en-US"/>
        </w:rPr>
        <w:t>Bid Roosevelt</w:t>
      </w:r>
      <w:r>
        <w:rPr>
          <w:rFonts w:ascii="Times New Roman" w:hAnsi="Times New Roman" w:cs="Times New Roman" w:hint="eastAsia"/>
          <w:spacing w:val="-1"/>
          <w:lang w:val="en-US"/>
        </w:rPr>
        <w:t>大街</w:t>
      </w:r>
      <w:r>
        <w:rPr>
          <w:rFonts w:ascii="Times New Roman" w:hAnsi="Times New Roman" w:cs="Times New Roman" w:hint="eastAsia"/>
          <w:spacing w:val="-1"/>
          <w:lang w:val="en-US"/>
        </w:rPr>
        <w:t>15</w:t>
      </w:r>
      <w:r>
        <w:rPr>
          <w:rFonts w:ascii="Times New Roman" w:hAnsi="Times New Roman" w:cs="Times New Roman" w:hint="eastAsia"/>
          <w:spacing w:val="-1"/>
          <w:lang w:val="en-US"/>
        </w:rPr>
        <w:t>号</w:t>
      </w:r>
    </w:p>
    <w:p w:rsidR="00502F4C" w:rsidRDefault="007F0DC9">
      <w:pPr>
        <w:pStyle w:val="a5"/>
        <w:spacing w:before="8" w:line="364" w:lineRule="auto"/>
        <w:ind w:left="120" w:right="122" w:firstLine="480"/>
        <w:rPr>
          <w:rFonts w:ascii="Times New Roman" w:hAnsi="Times New Roman" w:cs="Times New Roman"/>
          <w:spacing w:val="-1"/>
          <w:lang w:val="en-US"/>
        </w:rPr>
      </w:pPr>
      <w:r>
        <w:rPr>
          <w:rFonts w:ascii="Times New Roman" w:hAnsi="Times New Roman" w:cs="Times New Roman"/>
          <w:spacing w:val="-1"/>
        </w:rPr>
        <w:t>成立日期：</w:t>
      </w:r>
      <w:r>
        <w:rPr>
          <w:rFonts w:ascii="Times New Roman" w:hAnsi="Times New Roman" w:cs="Times New Roman"/>
          <w:spacing w:val="-1"/>
          <w:lang w:val="en-US"/>
        </w:rPr>
        <w:t>2015</w:t>
      </w:r>
      <w:r>
        <w:rPr>
          <w:rFonts w:ascii="Times New Roman" w:hAnsi="Times New Roman" w:cs="Times New Roman"/>
          <w:spacing w:val="-1"/>
          <w:lang w:val="en-US"/>
        </w:rPr>
        <w:t>年</w:t>
      </w:r>
      <w:r>
        <w:rPr>
          <w:rFonts w:ascii="Times New Roman" w:hAnsi="Times New Roman" w:cs="Times New Roman"/>
          <w:spacing w:val="-1"/>
          <w:lang w:val="en-US"/>
        </w:rPr>
        <w:t>12</w:t>
      </w:r>
      <w:r>
        <w:rPr>
          <w:rFonts w:ascii="Times New Roman" w:hAnsi="Times New Roman" w:cs="Times New Roman"/>
          <w:spacing w:val="-1"/>
          <w:lang w:val="en-US"/>
        </w:rPr>
        <w:t>月</w:t>
      </w:r>
      <w:r>
        <w:rPr>
          <w:rFonts w:ascii="Times New Roman" w:hAnsi="Times New Roman" w:cs="Times New Roman"/>
          <w:spacing w:val="-1"/>
          <w:lang w:val="en-US"/>
        </w:rPr>
        <w:t>30</w:t>
      </w:r>
      <w:r>
        <w:rPr>
          <w:rFonts w:ascii="Times New Roman" w:hAnsi="Times New Roman" w:cs="Times New Roman"/>
          <w:spacing w:val="-1"/>
          <w:lang w:val="en-US"/>
        </w:rPr>
        <w:t>日</w:t>
      </w:r>
    </w:p>
    <w:p w:rsidR="00502F4C" w:rsidRDefault="007F0DC9">
      <w:pPr>
        <w:pStyle w:val="a5"/>
        <w:spacing w:before="8" w:line="364"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经营范围：</w:t>
      </w:r>
      <w:r>
        <w:rPr>
          <w:rFonts w:ascii="Times New Roman" w:hAnsi="Times New Roman" w:cs="Times New Roman" w:hint="eastAsia"/>
          <w:spacing w:val="-1"/>
          <w:lang w:val="en-US"/>
        </w:rPr>
        <w:t>旨在卢森堡境内或境外以各种形式参与其他各类商业、工业、金融或其他公司的经营活动。</w:t>
      </w:r>
      <w:r>
        <w:rPr>
          <w:rFonts w:ascii="Times New Roman" w:hAnsi="Times New Roman" w:cs="Times New Roman"/>
          <w:spacing w:val="-1"/>
          <w:lang w:val="en-US"/>
        </w:rPr>
        <w:t xml:space="preserve"> </w:t>
      </w:r>
    </w:p>
    <w:p w:rsidR="00502F4C" w:rsidRDefault="007F0DC9">
      <w:pPr>
        <w:pStyle w:val="a5"/>
        <w:spacing w:before="8" w:line="364" w:lineRule="auto"/>
        <w:ind w:left="120" w:right="122" w:firstLine="480"/>
        <w:rPr>
          <w:rFonts w:ascii="Times New Roman" w:hAnsi="Times New Roman" w:cs="Times New Roman"/>
          <w:sz w:val="5"/>
          <w:lang w:val="en-US"/>
        </w:rPr>
      </w:pPr>
      <w:r>
        <w:rPr>
          <w:rFonts w:ascii="Times New Roman" w:hAnsi="Times New Roman" w:cs="Times New Roman"/>
          <w:spacing w:val="-1"/>
          <w:lang w:val="en-US"/>
        </w:rPr>
        <w:t>股东情况</w:t>
      </w:r>
      <w:r>
        <w:rPr>
          <w:rFonts w:ascii="Times New Roman" w:hAnsi="Times New Roman" w:cs="Times New Roman" w:hint="eastAsia"/>
          <w:spacing w:val="-1"/>
          <w:lang w:val="en-US"/>
        </w:rPr>
        <w:t>：</w:t>
      </w:r>
      <w:proofErr w:type="spellStart"/>
      <w:r>
        <w:rPr>
          <w:rFonts w:ascii="Times New Roman" w:hAnsi="Times New Roman" w:cs="Times New Roman" w:hint="eastAsia"/>
          <w:spacing w:val="-1"/>
          <w:lang w:val="en-US"/>
        </w:rPr>
        <w:t>Erminio</w:t>
      </w:r>
      <w:proofErr w:type="spellEnd"/>
      <w:r>
        <w:rPr>
          <w:rFonts w:ascii="Times New Roman" w:hAnsi="Times New Roman" w:cs="Times New Roman" w:hint="eastAsia"/>
          <w:spacing w:val="-1"/>
          <w:lang w:val="en-US"/>
        </w:rPr>
        <w:t xml:space="preserve"> </w:t>
      </w:r>
      <w:proofErr w:type="spellStart"/>
      <w:r>
        <w:rPr>
          <w:rFonts w:ascii="Times New Roman" w:hAnsi="Times New Roman" w:cs="Times New Roman" w:hint="eastAsia"/>
          <w:spacing w:val="-1"/>
          <w:lang w:val="en-US"/>
        </w:rPr>
        <w:t>Ceresa</w:t>
      </w:r>
      <w:proofErr w:type="spellEnd"/>
      <w:r>
        <w:rPr>
          <w:rFonts w:ascii="Times New Roman" w:hAnsi="Times New Roman" w:cs="Times New Roman" w:hint="eastAsia"/>
          <w:spacing w:val="-1"/>
          <w:lang w:val="en-US"/>
        </w:rPr>
        <w:t>（</w:t>
      </w:r>
      <w:r>
        <w:rPr>
          <w:rFonts w:ascii="Times New Roman" w:hAnsi="Times New Roman" w:cs="Times New Roman" w:hint="eastAsia"/>
          <w:spacing w:val="-1"/>
          <w:lang w:val="en-US"/>
        </w:rPr>
        <w:t>40%</w:t>
      </w:r>
      <w:r>
        <w:rPr>
          <w:rFonts w:ascii="Times New Roman" w:hAnsi="Times New Roman" w:cs="Times New Roman" w:hint="eastAsia"/>
          <w:lang w:val="en-US"/>
        </w:rPr>
        <w:t>）、</w:t>
      </w:r>
      <w:r>
        <w:rPr>
          <w:rFonts w:ascii="Times New Roman" w:hAnsi="Times New Roman" w:cs="Times New Roman" w:hint="eastAsia"/>
          <w:lang w:val="en-US"/>
        </w:rPr>
        <w:t xml:space="preserve">Maria Grazia </w:t>
      </w:r>
      <w:proofErr w:type="spellStart"/>
      <w:r>
        <w:rPr>
          <w:rFonts w:ascii="Times New Roman" w:hAnsi="Times New Roman" w:cs="Times New Roman" w:hint="eastAsia"/>
          <w:lang w:val="en-US"/>
        </w:rPr>
        <w:t>Giaume</w:t>
      </w:r>
      <w:proofErr w:type="spellEnd"/>
      <w:r>
        <w:rPr>
          <w:rFonts w:ascii="Times New Roman" w:hAnsi="Times New Roman" w:cs="Times New Roman" w:hint="eastAsia"/>
          <w:lang w:val="en-US"/>
        </w:rPr>
        <w:t>（</w:t>
      </w:r>
      <w:r>
        <w:rPr>
          <w:rFonts w:ascii="Times New Roman" w:hAnsi="Times New Roman" w:cs="Times New Roman" w:hint="eastAsia"/>
          <w:lang w:val="en-US"/>
        </w:rPr>
        <w:t>20%</w:t>
      </w:r>
      <w:r>
        <w:rPr>
          <w:rFonts w:ascii="Times New Roman" w:hAnsi="Times New Roman" w:cs="Times New Roman" w:hint="eastAsia"/>
          <w:lang w:val="en-US"/>
        </w:rPr>
        <w:t>）、</w:t>
      </w:r>
      <w:r>
        <w:rPr>
          <w:rFonts w:ascii="Times New Roman" w:hAnsi="Times New Roman" w:cs="Times New Roman" w:hint="eastAsia"/>
          <w:lang w:val="en-US"/>
        </w:rPr>
        <w:t xml:space="preserve">Federico </w:t>
      </w:r>
      <w:proofErr w:type="spellStart"/>
      <w:r>
        <w:rPr>
          <w:rFonts w:ascii="Times New Roman" w:hAnsi="Times New Roman" w:cs="Times New Roman" w:hint="eastAsia"/>
          <w:lang w:val="en-US"/>
        </w:rPr>
        <w:t>Ceresa</w:t>
      </w:r>
      <w:proofErr w:type="spellEnd"/>
      <w:r>
        <w:rPr>
          <w:rFonts w:ascii="Times New Roman" w:hAnsi="Times New Roman" w:cs="Times New Roman" w:hint="eastAsia"/>
          <w:lang w:val="en-US"/>
        </w:rPr>
        <w:t>（</w:t>
      </w:r>
      <w:r>
        <w:rPr>
          <w:rFonts w:ascii="Times New Roman" w:hAnsi="Times New Roman" w:cs="Times New Roman" w:hint="eastAsia"/>
          <w:lang w:val="en-US"/>
        </w:rPr>
        <w:t>20%</w:t>
      </w:r>
      <w:r>
        <w:rPr>
          <w:rFonts w:ascii="Times New Roman" w:hAnsi="Times New Roman" w:cs="Times New Roman" w:hint="eastAsia"/>
          <w:lang w:val="en-US"/>
        </w:rPr>
        <w:t>）、</w:t>
      </w:r>
      <w:r>
        <w:rPr>
          <w:rFonts w:ascii="Times New Roman" w:hAnsi="Times New Roman" w:cs="Times New Roman" w:hint="eastAsia"/>
          <w:lang w:val="en-US"/>
        </w:rPr>
        <w:t xml:space="preserve">Fabrizio </w:t>
      </w:r>
      <w:proofErr w:type="spellStart"/>
      <w:r>
        <w:rPr>
          <w:rFonts w:ascii="Times New Roman" w:hAnsi="Times New Roman" w:cs="Times New Roman" w:hint="eastAsia"/>
          <w:lang w:val="en-US"/>
        </w:rPr>
        <w:t>Ceresa</w:t>
      </w:r>
      <w:proofErr w:type="spellEnd"/>
      <w:r>
        <w:rPr>
          <w:rFonts w:ascii="Times New Roman" w:hAnsi="Times New Roman" w:cs="Times New Roman" w:hint="eastAsia"/>
          <w:lang w:val="en-US"/>
        </w:rPr>
        <w:t>（</w:t>
      </w:r>
      <w:r>
        <w:rPr>
          <w:rFonts w:ascii="Times New Roman" w:hAnsi="Times New Roman" w:cs="Times New Roman" w:hint="eastAsia"/>
          <w:lang w:val="en-US"/>
        </w:rPr>
        <w:t>20%</w:t>
      </w:r>
      <w:r>
        <w:rPr>
          <w:rFonts w:ascii="Times New Roman" w:hAnsi="Times New Roman" w:cs="Times New Roman" w:hint="eastAsia"/>
          <w:lang w:val="en-US"/>
        </w:rPr>
        <w:t>）。</w:t>
      </w:r>
    </w:p>
    <w:p w:rsidR="00502F4C" w:rsidRDefault="007F0DC9">
      <w:pPr>
        <w:pStyle w:val="a5"/>
        <w:ind w:left="600"/>
        <w:rPr>
          <w:rFonts w:ascii="Times New Roman" w:hAnsi="Times New Roman" w:cs="Times New Roman"/>
        </w:rPr>
      </w:pPr>
      <w:r>
        <w:rPr>
          <w:rFonts w:ascii="Times New Roman" w:eastAsia="Times New Roman" w:hAnsi="Times New Roman" w:cs="Times New Roman"/>
          <w:lang w:val="en-US"/>
        </w:rPr>
        <w:t>2</w:t>
      </w:r>
      <w:r>
        <w:rPr>
          <w:rFonts w:ascii="Times New Roman" w:hAnsi="Times New Roman" w:cs="Times New Roman"/>
        </w:rPr>
        <w:t>、财务数据</w:t>
      </w:r>
    </w:p>
    <w:p w:rsidR="00502F4C" w:rsidRDefault="007F0DC9">
      <w:pPr>
        <w:pStyle w:val="a5"/>
        <w:ind w:left="600"/>
        <w:rPr>
          <w:rFonts w:ascii="Times New Roman" w:hAnsi="Times New Roman" w:cs="Times New Roman"/>
        </w:rPr>
      </w:pPr>
      <w:r>
        <w:rPr>
          <w:rFonts w:ascii="Times New Roman" w:hAnsi="Times New Roman" w:cs="Times New Roman" w:hint="eastAsia"/>
        </w:rPr>
        <w:t>因对方财务数据保密，无法取得。</w:t>
      </w:r>
    </w:p>
    <w:p w:rsidR="00502F4C" w:rsidRDefault="007F0DC9">
      <w:pPr>
        <w:pStyle w:val="a5"/>
        <w:spacing w:before="158" w:line="360" w:lineRule="auto"/>
        <w:ind w:left="600"/>
        <w:rPr>
          <w:rFonts w:ascii="Times New Roman" w:hAnsi="Times New Roman" w:cs="Times New Roman"/>
          <w:lang w:val="en-US"/>
        </w:rPr>
      </w:pPr>
      <w:r>
        <w:rPr>
          <w:rFonts w:ascii="Times New Roman" w:hAnsi="Times New Roman" w:cs="Times New Roman"/>
          <w:lang w:val="en-US"/>
        </w:rPr>
        <w:t>3</w:t>
      </w:r>
      <w:r>
        <w:rPr>
          <w:rFonts w:ascii="Times New Roman" w:hAnsi="Times New Roman" w:cs="Times New Roman"/>
          <w:lang w:val="en-US"/>
        </w:rPr>
        <w:t>、</w:t>
      </w:r>
      <w:r>
        <w:rPr>
          <w:rFonts w:ascii="Times New Roman" w:hAnsi="Times New Roman" w:cs="Times New Roman"/>
        </w:rPr>
        <w:t>关联关系</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rPr>
        <w:t>公司</w:t>
      </w:r>
      <w:r>
        <w:rPr>
          <w:rFonts w:ascii="Times New Roman" w:hAnsi="Times New Roman" w:cs="Times New Roman" w:hint="eastAsia"/>
          <w:lang w:val="en-US"/>
        </w:rPr>
        <w:t>监事</w:t>
      </w:r>
      <w:r>
        <w:rPr>
          <w:rFonts w:ascii="Times New Roman" w:hAnsi="Times New Roman" w:cs="Times New Roman" w:hint="eastAsia"/>
          <w:kern w:val="0"/>
          <w:lang w:val="en-US"/>
        </w:rPr>
        <w:t xml:space="preserve">Fabrizio </w:t>
      </w:r>
      <w:proofErr w:type="spellStart"/>
      <w:r>
        <w:rPr>
          <w:rFonts w:ascii="Times New Roman" w:hAnsi="Times New Roman" w:cs="Times New Roman" w:hint="eastAsia"/>
          <w:kern w:val="0"/>
          <w:lang w:val="en-US"/>
        </w:rPr>
        <w:t>Ceresa</w:t>
      </w:r>
      <w:proofErr w:type="spellEnd"/>
      <w:r>
        <w:rPr>
          <w:rFonts w:ascii="Times New Roman" w:hAnsi="Times New Roman" w:cs="Times New Roman" w:hint="eastAsia"/>
          <w:kern w:val="0"/>
          <w:lang w:val="en-US"/>
        </w:rPr>
        <w:t>系</w:t>
      </w:r>
      <w:r>
        <w:rPr>
          <w:rFonts w:ascii="Times New Roman" w:hAnsi="Times New Roman" w:cs="Times New Roman"/>
          <w:kern w:val="0"/>
          <w:lang w:val="en-US"/>
        </w:rPr>
        <w:t>CERESA</w:t>
      </w:r>
      <w:r>
        <w:rPr>
          <w:rFonts w:ascii="Times New Roman" w:hAnsi="Times New Roman" w:cs="Times New Roman"/>
          <w:kern w:val="0"/>
          <w:lang w:val="en-US"/>
        </w:rPr>
        <w:t>家族</w:t>
      </w:r>
      <w:r>
        <w:rPr>
          <w:rFonts w:ascii="Times New Roman" w:hAnsi="Times New Roman" w:cs="Times New Roman" w:hint="eastAsia"/>
          <w:kern w:val="0"/>
        </w:rPr>
        <w:t>成员之一同时也是</w:t>
      </w:r>
      <w:r>
        <w:rPr>
          <w:rFonts w:ascii="Times New Roman" w:hAnsi="Times New Roman" w:cs="Times New Roman" w:hint="eastAsia"/>
          <w:kern w:val="0"/>
          <w:lang w:val="en-US"/>
        </w:rPr>
        <w:t>卖方之一，</w:t>
      </w:r>
      <w:r>
        <w:rPr>
          <w:rFonts w:ascii="Times New Roman" w:hAnsi="Times New Roman" w:cs="Times New Roman"/>
          <w:kern w:val="0"/>
          <w:lang w:val="en-US"/>
        </w:rPr>
        <w:t>CERESA</w:t>
      </w:r>
      <w:r>
        <w:rPr>
          <w:rFonts w:ascii="Times New Roman" w:hAnsi="Times New Roman" w:cs="Times New Roman"/>
          <w:kern w:val="0"/>
          <w:lang w:val="en-US"/>
        </w:rPr>
        <w:t>家族</w:t>
      </w:r>
      <w:r>
        <w:rPr>
          <w:rFonts w:ascii="Times New Roman" w:hAnsi="Times New Roman" w:cs="Times New Roman" w:hint="eastAsia"/>
          <w:kern w:val="0"/>
          <w:lang w:val="en-US"/>
        </w:rPr>
        <w:t>系</w:t>
      </w:r>
      <w:r>
        <w:rPr>
          <w:rFonts w:ascii="Times New Roman" w:hAnsi="Times New Roman" w:cs="Times New Roman" w:hint="eastAsia"/>
          <w:kern w:val="0"/>
          <w:lang w:val="en-US"/>
        </w:rPr>
        <w:t>PHINDA</w:t>
      </w:r>
      <w:r>
        <w:rPr>
          <w:rFonts w:ascii="Times New Roman" w:hAnsi="Times New Roman" w:cs="Times New Roman" w:hint="eastAsia"/>
          <w:kern w:val="0"/>
          <w:lang w:val="en-US"/>
        </w:rPr>
        <w:t>的</w:t>
      </w:r>
      <w:r>
        <w:rPr>
          <w:rFonts w:ascii="Times New Roman" w:hAnsi="Times New Roman" w:cs="Times New Roman" w:hint="eastAsia"/>
          <w:kern w:val="0"/>
        </w:rPr>
        <w:t>实际控制人</w:t>
      </w:r>
      <w:r>
        <w:rPr>
          <w:rFonts w:ascii="Times New Roman" w:hAnsi="Times New Roman" w:cs="Times New Roman" w:hint="eastAsia"/>
          <w:kern w:val="0"/>
          <w:lang w:val="en-US"/>
        </w:rPr>
        <w:t>，</w:t>
      </w:r>
      <w:r>
        <w:rPr>
          <w:rFonts w:ascii="Times New Roman" w:hAnsi="Times New Roman" w:cs="Times New Roman"/>
          <w:spacing w:val="-1"/>
        </w:rPr>
        <w:t>根据</w:t>
      </w:r>
      <w:r>
        <w:rPr>
          <w:rFonts w:ascii="Times New Roman" w:hAnsi="Times New Roman" w:cs="Times New Roman"/>
          <w:spacing w:val="-10"/>
        </w:rPr>
        <w:t>《上海证券交易所科创板股票上市规则》规定</w:t>
      </w:r>
      <w:r>
        <w:rPr>
          <w:rFonts w:ascii="Times New Roman" w:hAnsi="Times New Roman" w:cs="Times New Roman"/>
          <w:spacing w:val="-1"/>
        </w:rPr>
        <w:t>和《公司章程》规定</w:t>
      </w:r>
      <w:r>
        <w:rPr>
          <w:rFonts w:ascii="Times New Roman" w:hAnsi="Times New Roman" w:cs="Times New Roman"/>
          <w:spacing w:val="-1"/>
          <w:lang w:val="en-US"/>
        </w:rPr>
        <w:t>，</w:t>
      </w:r>
      <w:r>
        <w:rPr>
          <w:rFonts w:ascii="Times New Roman" w:hAnsi="Times New Roman" w:cs="Times New Roman"/>
          <w:spacing w:val="-1"/>
        </w:rPr>
        <w:t>公司</w:t>
      </w:r>
      <w:r>
        <w:rPr>
          <w:rFonts w:ascii="Times New Roman" w:hAnsi="Times New Roman" w:cs="Times New Roman"/>
          <w:spacing w:val="-1"/>
          <w:lang w:val="en-US"/>
        </w:rPr>
        <w:t>与</w:t>
      </w:r>
      <w:r>
        <w:rPr>
          <w:rFonts w:ascii="Times New Roman" w:hAnsi="Times New Roman" w:cs="Times New Roman"/>
          <w:kern w:val="0"/>
          <w:lang w:val="en-US"/>
        </w:rPr>
        <w:t>PHINDA</w:t>
      </w:r>
      <w:r>
        <w:rPr>
          <w:rFonts w:ascii="Times New Roman" w:hAnsi="Times New Roman" w:cs="Times New Roman"/>
          <w:spacing w:val="-1"/>
        </w:rPr>
        <w:t>存在关联关系。</w:t>
      </w:r>
    </w:p>
    <w:p w:rsidR="00502F4C" w:rsidRDefault="007F0DC9">
      <w:pPr>
        <w:spacing w:line="600" w:lineRule="exact"/>
        <w:ind w:firstLineChars="200" w:firstLine="482"/>
        <w:rPr>
          <w:rFonts w:ascii="Times New Roman" w:hAnsi="Times New Roman" w:cs="Times New Roman"/>
          <w:b/>
          <w:kern w:val="0"/>
          <w:sz w:val="24"/>
        </w:rPr>
      </w:pPr>
      <w:r>
        <w:rPr>
          <w:rFonts w:ascii="Times New Roman" w:hAnsi="Times New Roman" w:cs="Times New Roman"/>
          <w:b/>
          <w:kern w:val="0"/>
          <w:sz w:val="24"/>
        </w:rPr>
        <w:t>（二）</w:t>
      </w:r>
      <w:r>
        <w:rPr>
          <w:rFonts w:ascii="Times New Roman" w:hAnsi="Times New Roman" w:cs="Times New Roman"/>
          <w:b/>
          <w:kern w:val="0"/>
          <w:sz w:val="24"/>
        </w:rPr>
        <w:t>CERESA</w:t>
      </w:r>
      <w:r>
        <w:rPr>
          <w:rFonts w:ascii="Times New Roman" w:hAnsi="Times New Roman" w:cs="Times New Roman" w:hint="eastAsia"/>
          <w:b/>
          <w:kern w:val="0"/>
          <w:sz w:val="24"/>
        </w:rPr>
        <w:t>家族</w:t>
      </w:r>
    </w:p>
    <w:p w:rsidR="00502F4C" w:rsidRPr="0000618E" w:rsidRDefault="007F0DC9">
      <w:pPr>
        <w:pStyle w:val="a5"/>
        <w:spacing w:before="8" w:line="360" w:lineRule="auto"/>
        <w:ind w:left="120" w:right="122" w:firstLine="480"/>
        <w:rPr>
          <w:rFonts w:ascii="Times New Roman" w:hAnsi="Times New Roman" w:cs="Times New Roman"/>
          <w:kern w:val="0"/>
          <w:lang w:val="en-US"/>
        </w:rPr>
      </w:pPr>
      <w:r>
        <w:rPr>
          <w:rFonts w:ascii="Times New Roman" w:hAnsi="Times New Roman" w:cs="Times New Roman" w:hint="eastAsia"/>
          <w:spacing w:val="-1"/>
          <w:lang w:val="en-US"/>
        </w:rPr>
        <w:t>CERESA</w:t>
      </w:r>
      <w:r>
        <w:rPr>
          <w:rFonts w:ascii="Times New Roman" w:hAnsi="Times New Roman" w:cs="Times New Roman" w:hint="eastAsia"/>
          <w:spacing w:val="-1"/>
          <w:lang w:val="en-US"/>
        </w:rPr>
        <w:t>家族成员之一为公司监事</w:t>
      </w:r>
      <w:r>
        <w:rPr>
          <w:rFonts w:ascii="Times New Roman" w:hAnsi="Times New Roman" w:cs="Times New Roman" w:hint="eastAsia"/>
          <w:spacing w:val="-1"/>
          <w:lang w:val="en-US"/>
        </w:rPr>
        <w:t xml:space="preserve">Fabrizio </w:t>
      </w:r>
      <w:proofErr w:type="spellStart"/>
      <w:r>
        <w:rPr>
          <w:rFonts w:ascii="Times New Roman" w:hAnsi="Times New Roman" w:cs="Times New Roman" w:hint="eastAsia"/>
          <w:spacing w:val="-1"/>
          <w:lang w:val="en-US"/>
        </w:rPr>
        <w:t>Ceresa</w:t>
      </w:r>
      <w:proofErr w:type="spellEnd"/>
      <w:r>
        <w:rPr>
          <w:rFonts w:ascii="Times New Roman" w:hAnsi="Times New Roman" w:cs="Times New Roman" w:hint="eastAsia"/>
          <w:spacing w:val="-1"/>
          <w:lang w:val="en-US"/>
        </w:rPr>
        <w:t>，其余成员分别为：</w:t>
      </w:r>
      <w:proofErr w:type="spellStart"/>
      <w:r>
        <w:rPr>
          <w:rFonts w:ascii="Times New Roman" w:hAnsi="Times New Roman" w:cs="Times New Roman" w:hint="eastAsia"/>
          <w:spacing w:val="-1"/>
          <w:lang w:val="en-US"/>
        </w:rPr>
        <w:t>Erminio</w:t>
      </w:r>
      <w:proofErr w:type="spellEnd"/>
      <w:r>
        <w:rPr>
          <w:rFonts w:ascii="Times New Roman" w:hAnsi="Times New Roman" w:cs="Times New Roman" w:hint="eastAsia"/>
          <w:spacing w:val="-1"/>
          <w:lang w:val="en-US"/>
        </w:rPr>
        <w:t xml:space="preserve"> </w:t>
      </w:r>
      <w:proofErr w:type="spellStart"/>
      <w:r>
        <w:rPr>
          <w:rFonts w:ascii="Times New Roman" w:hAnsi="Times New Roman" w:cs="Times New Roman" w:hint="eastAsia"/>
          <w:spacing w:val="-1"/>
          <w:lang w:val="en-US"/>
        </w:rPr>
        <w:t>Ceresa</w:t>
      </w:r>
      <w:proofErr w:type="spellEnd"/>
      <w:r>
        <w:rPr>
          <w:rFonts w:ascii="Times New Roman" w:hAnsi="Times New Roman" w:cs="Times New Roman" w:hint="eastAsia"/>
          <w:spacing w:val="-1"/>
          <w:lang w:val="en-US"/>
        </w:rPr>
        <w:t>、</w:t>
      </w:r>
      <w:r>
        <w:rPr>
          <w:rFonts w:ascii="Times New Roman" w:hAnsi="Times New Roman" w:cs="Times New Roman" w:hint="eastAsia"/>
          <w:spacing w:val="-1"/>
          <w:lang w:val="en-US"/>
        </w:rPr>
        <w:t xml:space="preserve">Maria Grazia </w:t>
      </w:r>
      <w:proofErr w:type="spellStart"/>
      <w:r>
        <w:rPr>
          <w:rFonts w:ascii="Times New Roman" w:hAnsi="Times New Roman" w:cs="Times New Roman" w:hint="eastAsia"/>
          <w:spacing w:val="-1"/>
          <w:lang w:val="en-US"/>
        </w:rPr>
        <w:t>Giaume</w:t>
      </w:r>
      <w:proofErr w:type="spellEnd"/>
      <w:r>
        <w:rPr>
          <w:rFonts w:ascii="Times New Roman" w:hAnsi="Times New Roman" w:cs="Times New Roman" w:hint="eastAsia"/>
          <w:spacing w:val="-1"/>
          <w:lang w:val="en-US"/>
        </w:rPr>
        <w:t>、</w:t>
      </w:r>
      <w:r>
        <w:rPr>
          <w:rFonts w:ascii="Times New Roman" w:hAnsi="Times New Roman" w:cs="Times New Roman" w:hint="eastAsia"/>
          <w:spacing w:val="-1"/>
          <w:lang w:val="en-US"/>
        </w:rPr>
        <w:t xml:space="preserve">Federico </w:t>
      </w:r>
      <w:proofErr w:type="spellStart"/>
      <w:r>
        <w:rPr>
          <w:rFonts w:ascii="Times New Roman" w:hAnsi="Times New Roman" w:cs="Times New Roman" w:hint="eastAsia"/>
          <w:spacing w:val="-1"/>
          <w:lang w:val="en-US"/>
        </w:rPr>
        <w:t>Ceresa</w:t>
      </w:r>
      <w:proofErr w:type="spellEnd"/>
      <w:r>
        <w:rPr>
          <w:rFonts w:ascii="Times New Roman" w:hAnsi="Times New Roman" w:cs="Times New Roman" w:hint="eastAsia"/>
          <w:spacing w:val="-1"/>
          <w:lang w:val="en-US"/>
        </w:rPr>
        <w:t>，分别为监事</w:t>
      </w:r>
      <w:r>
        <w:rPr>
          <w:rFonts w:ascii="Times New Roman" w:hAnsi="Times New Roman" w:cs="Times New Roman" w:hint="eastAsia"/>
          <w:spacing w:val="-1"/>
          <w:lang w:val="en-US"/>
        </w:rPr>
        <w:t xml:space="preserve">Fabrizio </w:t>
      </w:r>
      <w:proofErr w:type="spellStart"/>
      <w:r>
        <w:rPr>
          <w:rFonts w:ascii="Times New Roman" w:hAnsi="Times New Roman" w:cs="Times New Roman" w:hint="eastAsia"/>
          <w:spacing w:val="-1"/>
          <w:lang w:val="en-US"/>
        </w:rPr>
        <w:t>Cer</w:t>
      </w:r>
      <w:r w:rsidRPr="0000618E">
        <w:rPr>
          <w:rFonts w:ascii="Times New Roman" w:hAnsi="Times New Roman" w:cs="Times New Roman" w:hint="eastAsia"/>
          <w:kern w:val="0"/>
          <w:lang w:val="en-US"/>
        </w:rPr>
        <w:t>esa</w:t>
      </w:r>
      <w:proofErr w:type="spellEnd"/>
      <w:r w:rsidRPr="0000618E">
        <w:rPr>
          <w:rFonts w:ascii="Times New Roman" w:hAnsi="Times New Roman" w:cs="Times New Roman" w:hint="eastAsia"/>
          <w:kern w:val="0"/>
          <w:lang w:val="en-US"/>
        </w:rPr>
        <w:t>的父亲、母亲、弟弟。</w:t>
      </w:r>
    </w:p>
    <w:p w:rsidR="00502F4C" w:rsidRPr="0000618E" w:rsidRDefault="007F0DC9" w:rsidP="0000618E">
      <w:pPr>
        <w:pStyle w:val="a5"/>
        <w:spacing w:before="8" w:line="360" w:lineRule="auto"/>
        <w:ind w:left="120" w:right="122" w:firstLine="480"/>
        <w:rPr>
          <w:rFonts w:ascii="Times New Roman" w:hAnsi="Times New Roman" w:cs="Times New Roman"/>
          <w:spacing w:val="-1"/>
        </w:rPr>
      </w:pPr>
      <w:r w:rsidRPr="0000618E">
        <w:rPr>
          <w:rFonts w:ascii="Times New Roman" w:hAnsi="Times New Roman" w:cs="Times New Roman" w:hint="eastAsia"/>
          <w:spacing w:val="-1"/>
        </w:rPr>
        <w:t>根据《上海证券交易所科创板股票上市规则》规定和《公司章程》规定，</w:t>
      </w:r>
      <w:r w:rsidRPr="0000618E">
        <w:rPr>
          <w:rFonts w:ascii="Times New Roman" w:hAnsi="Times New Roman" w:cs="Times New Roman" w:hint="eastAsia"/>
          <w:spacing w:val="-1"/>
        </w:rPr>
        <w:t>Fabrizio Ceresa</w:t>
      </w:r>
      <w:r w:rsidRPr="0000618E">
        <w:rPr>
          <w:rFonts w:ascii="Times New Roman" w:hAnsi="Times New Roman" w:cs="Times New Roman" w:hint="eastAsia"/>
          <w:spacing w:val="-1"/>
        </w:rPr>
        <w:t>为公司关联自然人，因此公司与</w:t>
      </w:r>
      <w:r w:rsidRPr="0000618E">
        <w:rPr>
          <w:rFonts w:ascii="Times New Roman" w:hAnsi="Times New Roman" w:cs="Times New Roman"/>
          <w:spacing w:val="-1"/>
        </w:rPr>
        <w:t>CERESA</w:t>
      </w:r>
      <w:r w:rsidRPr="0000618E">
        <w:rPr>
          <w:rFonts w:ascii="Times New Roman" w:hAnsi="Times New Roman" w:cs="Times New Roman" w:hint="eastAsia"/>
          <w:spacing w:val="-1"/>
        </w:rPr>
        <w:t>家族存在关联关系。</w:t>
      </w:r>
    </w:p>
    <w:p w:rsidR="00502F4C" w:rsidRDefault="007F0DC9">
      <w:pPr>
        <w:spacing w:line="600" w:lineRule="exact"/>
        <w:ind w:firstLineChars="200" w:firstLine="482"/>
        <w:outlineLvl w:val="0"/>
        <w:rPr>
          <w:rFonts w:ascii="Times New Roman" w:hAnsi="Times New Roman" w:cs="Times New Roman"/>
          <w:b/>
          <w:kern w:val="0"/>
          <w:sz w:val="24"/>
        </w:rPr>
      </w:pPr>
      <w:r>
        <w:rPr>
          <w:rFonts w:ascii="Times New Roman" w:hAnsi="Times New Roman" w:cs="Times New Roman" w:hint="eastAsia"/>
          <w:b/>
          <w:kern w:val="0"/>
          <w:sz w:val="24"/>
        </w:rPr>
        <w:t>四</w:t>
      </w:r>
      <w:r>
        <w:rPr>
          <w:rFonts w:ascii="Times New Roman" w:hAnsi="Times New Roman" w:cs="Times New Roman"/>
          <w:b/>
          <w:kern w:val="0"/>
          <w:sz w:val="24"/>
        </w:rPr>
        <w:t>、</w:t>
      </w:r>
      <w:r>
        <w:rPr>
          <w:rFonts w:ascii="Times New Roman" w:hAnsi="Times New Roman" w:cs="Times New Roman" w:hint="eastAsia"/>
          <w:b/>
          <w:kern w:val="0"/>
          <w:sz w:val="24"/>
        </w:rPr>
        <w:t>本次</w:t>
      </w:r>
      <w:r>
        <w:rPr>
          <w:rFonts w:ascii="Times New Roman" w:hAnsi="Times New Roman" w:cs="Times New Roman"/>
          <w:b/>
          <w:kern w:val="0"/>
          <w:sz w:val="24"/>
        </w:rPr>
        <w:t>交易标的基本情况</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1</w:t>
      </w:r>
      <w:r>
        <w:rPr>
          <w:rFonts w:ascii="Times New Roman" w:hAnsi="Times New Roman" w:cs="Times New Roman"/>
          <w:spacing w:val="-1"/>
          <w:lang w:val="en-US"/>
        </w:rPr>
        <w:t>、标的公司名称</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lastRenderedPageBreak/>
        <w:t xml:space="preserve">EFORT </w:t>
      </w:r>
      <w:proofErr w:type="spellStart"/>
      <w:r>
        <w:rPr>
          <w:rFonts w:ascii="Times New Roman" w:hAnsi="Times New Roman" w:cs="Times New Roman"/>
          <w:spacing w:val="-1"/>
          <w:lang w:val="en-US"/>
        </w:rPr>
        <w:t>W.F.</w:t>
      </w:r>
      <w:proofErr w:type="gramStart"/>
      <w:r>
        <w:rPr>
          <w:rFonts w:ascii="Times New Roman" w:hAnsi="Times New Roman" w:cs="Times New Roman"/>
          <w:spacing w:val="-1"/>
          <w:lang w:val="en-US"/>
        </w:rPr>
        <w:t>C.Holding</w:t>
      </w:r>
      <w:proofErr w:type="spellEnd"/>
      <w:proofErr w:type="gramEnd"/>
      <w:r>
        <w:rPr>
          <w:rFonts w:ascii="Times New Roman" w:hAnsi="Times New Roman" w:cs="Times New Roman"/>
          <w:spacing w:val="-1"/>
          <w:lang w:val="en-US"/>
        </w:rPr>
        <w:t xml:space="preserve"> S.p.A.</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2</w:t>
      </w:r>
      <w:r>
        <w:rPr>
          <w:rFonts w:ascii="Times New Roman" w:hAnsi="Times New Roman" w:cs="Times New Roman"/>
          <w:spacing w:val="-1"/>
          <w:lang w:val="en-US"/>
        </w:rPr>
        <w:t>、注册资本及注册地</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lang w:val="en-US"/>
        </w:rPr>
        <w:t>WFC</w:t>
      </w:r>
      <w:r>
        <w:rPr>
          <w:rFonts w:ascii="Times New Roman" w:hAnsi="Times New Roman" w:cs="Times New Roman" w:hint="eastAsia"/>
          <w:spacing w:val="-1"/>
          <w:lang w:val="en-US"/>
        </w:rPr>
        <w:t>成立于</w:t>
      </w:r>
      <w:r>
        <w:rPr>
          <w:rFonts w:ascii="Times New Roman" w:hAnsi="Times New Roman" w:cs="Times New Roman" w:hint="eastAsia"/>
          <w:spacing w:val="-1"/>
          <w:lang w:val="en-US"/>
        </w:rPr>
        <w:t>2015</w:t>
      </w:r>
      <w:r>
        <w:rPr>
          <w:rFonts w:ascii="Times New Roman" w:hAnsi="Times New Roman" w:cs="Times New Roman" w:hint="eastAsia"/>
          <w:spacing w:val="-1"/>
          <w:lang w:val="en-US"/>
        </w:rPr>
        <w:t>年</w:t>
      </w:r>
      <w:r>
        <w:rPr>
          <w:rFonts w:ascii="Times New Roman" w:hAnsi="Times New Roman" w:cs="Times New Roman" w:hint="eastAsia"/>
          <w:spacing w:val="-1"/>
          <w:lang w:val="en-US"/>
        </w:rPr>
        <w:t>5</w:t>
      </w:r>
      <w:r>
        <w:rPr>
          <w:rFonts w:ascii="Times New Roman" w:hAnsi="Times New Roman" w:cs="Times New Roman" w:hint="eastAsia"/>
          <w:spacing w:val="-1"/>
          <w:lang w:val="en-US"/>
        </w:rPr>
        <w:t>月</w:t>
      </w:r>
      <w:r>
        <w:rPr>
          <w:rFonts w:ascii="Times New Roman" w:hAnsi="Times New Roman" w:cs="Times New Roman" w:hint="eastAsia"/>
          <w:spacing w:val="-1"/>
          <w:lang w:val="en-US"/>
        </w:rPr>
        <w:t>22</w:t>
      </w:r>
      <w:r>
        <w:rPr>
          <w:rFonts w:ascii="Times New Roman" w:hAnsi="Times New Roman" w:cs="Times New Roman" w:hint="eastAsia"/>
          <w:spacing w:val="-1"/>
          <w:lang w:val="en-US"/>
        </w:rPr>
        <w:t>日，注册资</w:t>
      </w:r>
      <w:r>
        <w:rPr>
          <w:rFonts w:ascii="Times New Roman" w:hAnsi="Times New Roman" w:cs="Times New Roman"/>
          <w:spacing w:val="-1"/>
          <w:lang w:val="en-US"/>
        </w:rPr>
        <w:t>本为</w:t>
      </w:r>
      <w:r>
        <w:rPr>
          <w:rFonts w:ascii="Times New Roman" w:hAnsi="Times New Roman" w:cs="Times New Roman"/>
          <w:spacing w:val="-1"/>
          <w:lang w:val="en-US"/>
        </w:rPr>
        <w:t>1,000</w:t>
      </w:r>
      <w:r>
        <w:rPr>
          <w:rFonts w:ascii="Times New Roman" w:hAnsi="Times New Roman" w:cs="Times New Roman"/>
          <w:spacing w:val="-1"/>
          <w:lang w:val="en-US"/>
        </w:rPr>
        <w:t>万</w:t>
      </w:r>
      <w:r>
        <w:rPr>
          <w:rFonts w:ascii="Times New Roman" w:hAnsi="Times New Roman" w:cs="Times New Roman" w:hint="eastAsia"/>
          <w:spacing w:val="-1"/>
          <w:lang w:val="en-US"/>
        </w:rPr>
        <w:t>欧</w:t>
      </w:r>
      <w:r>
        <w:rPr>
          <w:rFonts w:ascii="Times New Roman" w:hAnsi="Times New Roman" w:cs="Times New Roman"/>
          <w:spacing w:val="-1"/>
          <w:lang w:val="en-US"/>
        </w:rPr>
        <w:t>元，注册地为</w:t>
      </w:r>
      <w:r>
        <w:rPr>
          <w:rFonts w:ascii="Times New Roman" w:hAnsi="Times New Roman" w:cs="Times New Roman" w:hint="eastAsia"/>
          <w:spacing w:val="-1"/>
          <w:lang w:val="en-US"/>
        </w:rPr>
        <w:t xml:space="preserve">Corso </w:t>
      </w:r>
      <w:proofErr w:type="spellStart"/>
      <w:r>
        <w:rPr>
          <w:rFonts w:ascii="Times New Roman" w:hAnsi="Times New Roman" w:cs="Times New Roman" w:hint="eastAsia"/>
          <w:spacing w:val="-1"/>
          <w:lang w:val="en-US"/>
        </w:rPr>
        <w:t>Duca</w:t>
      </w:r>
      <w:proofErr w:type="spellEnd"/>
      <w:r>
        <w:rPr>
          <w:rFonts w:ascii="Times New Roman" w:hAnsi="Times New Roman" w:cs="Times New Roman" w:hint="eastAsia"/>
          <w:spacing w:val="-1"/>
          <w:lang w:val="en-US"/>
        </w:rPr>
        <w:t xml:space="preserve"> </w:t>
      </w:r>
      <w:proofErr w:type="spellStart"/>
      <w:r>
        <w:rPr>
          <w:rFonts w:ascii="Times New Roman" w:hAnsi="Times New Roman" w:cs="Times New Roman" w:hint="eastAsia"/>
          <w:spacing w:val="-1"/>
          <w:lang w:val="en-US"/>
        </w:rPr>
        <w:t>degli</w:t>
      </w:r>
      <w:proofErr w:type="spellEnd"/>
      <w:r>
        <w:rPr>
          <w:rFonts w:ascii="Times New Roman" w:hAnsi="Times New Roman" w:cs="Times New Roman" w:hint="eastAsia"/>
          <w:spacing w:val="-1"/>
          <w:lang w:val="en-US"/>
        </w:rPr>
        <w:t xml:space="preserve"> Abruzzi 2</w:t>
      </w:r>
      <w:r>
        <w:rPr>
          <w:rFonts w:ascii="Times New Roman" w:hAnsi="Times New Roman" w:cs="Times New Roman" w:hint="eastAsia"/>
          <w:spacing w:val="-1"/>
          <w:lang w:val="en-US"/>
        </w:rPr>
        <w:t>，意大利都灵市。</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lang w:val="en-US"/>
        </w:rPr>
        <w:t>3</w:t>
      </w:r>
      <w:r>
        <w:rPr>
          <w:rFonts w:ascii="Times New Roman" w:hAnsi="Times New Roman" w:cs="Times New Roman" w:hint="eastAsia"/>
          <w:spacing w:val="-1"/>
          <w:lang w:val="en-US"/>
        </w:rPr>
        <w:t>、股东结构</w:t>
      </w:r>
    </w:p>
    <w:p w:rsidR="00502F4C" w:rsidRDefault="007F0DC9">
      <w:pPr>
        <w:pStyle w:val="a5"/>
        <w:spacing w:before="8" w:line="360" w:lineRule="auto"/>
        <w:ind w:left="120" w:right="122" w:firstLine="480"/>
        <w:rPr>
          <w:rFonts w:ascii="Times New Roman" w:hAnsi="Times New Roman" w:cs="Times New Roman"/>
          <w:spacing w:val="-1"/>
          <w:lang w:val="en-US"/>
        </w:rPr>
      </w:pPr>
      <w:proofErr w:type="gramStart"/>
      <w:r>
        <w:rPr>
          <w:rFonts w:ascii="Times New Roman" w:hAnsi="Times New Roman" w:cs="Times New Roman" w:hint="eastAsia"/>
          <w:spacing w:val="-1"/>
          <w:lang w:val="en-US"/>
        </w:rPr>
        <w:t>埃夫特</w:t>
      </w:r>
      <w:proofErr w:type="gramEnd"/>
      <w:r>
        <w:rPr>
          <w:rFonts w:ascii="Times New Roman" w:hAnsi="Times New Roman" w:cs="Times New Roman" w:hint="eastAsia"/>
          <w:spacing w:val="-1"/>
          <w:lang w:val="en-US"/>
        </w:rPr>
        <w:t>持有</w:t>
      </w:r>
      <w:r>
        <w:rPr>
          <w:rFonts w:ascii="Times New Roman" w:hAnsi="Times New Roman" w:cs="Times New Roman" w:hint="eastAsia"/>
          <w:spacing w:val="-1"/>
          <w:lang w:val="en-US"/>
        </w:rPr>
        <w:t>1</w:t>
      </w:r>
      <w:r>
        <w:rPr>
          <w:rFonts w:ascii="Times New Roman" w:hAnsi="Times New Roman" w:cs="Times New Roman"/>
          <w:spacing w:val="-1"/>
          <w:lang w:val="en-US"/>
        </w:rPr>
        <w:t>00</w:t>
      </w:r>
      <w:r>
        <w:rPr>
          <w:rFonts w:ascii="Times New Roman" w:hAnsi="Times New Roman" w:cs="Times New Roman" w:hint="eastAsia"/>
          <w:spacing w:val="-1"/>
          <w:lang w:val="en-US"/>
        </w:rPr>
        <w:t>%</w:t>
      </w:r>
      <w:r>
        <w:rPr>
          <w:rFonts w:ascii="Times New Roman" w:hAnsi="Times New Roman" w:cs="Times New Roman" w:hint="eastAsia"/>
          <w:spacing w:val="-1"/>
          <w:lang w:val="en-US"/>
        </w:rPr>
        <w:t>股权。</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4</w:t>
      </w:r>
      <w:r>
        <w:rPr>
          <w:rFonts w:ascii="Times New Roman" w:hAnsi="Times New Roman" w:cs="Times New Roman"/>
          <w:spacing w:val="-1"/>
          <w:lang w:val="en-US"/>
        </w:rPr>
        <w:t>、</w:t>
      </w:r>
      <w:r>
        <w:rPr>
          <w:rFonts w:ascii="Times New Roman" w:hAnsi="Times New Roman" w:cs="Times New Roman" w:hint="eastAsia"/>
          <w:spacing w:val="-1"/>
          <w:lang w:val="en-US"/>
        </w:rPr>
        <w:t>主营业务</w:t>
      </w:r>
    </w:p>
    <w:p w:rsidR="00502F4C" w:rsidRDefault="007F0DC9">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hint="eastAsia"/>
          <w:spacing w:val="-1"/>
          <w:lang w:val="en-US" w:eastAsia="zh-Hans"/>
        </w:rPr>
        <w:t>WFC</w:t>
      </w:r>
      <w:r>
        <w:rPr>
          <w:rFonts w:ascii="Times New Roman" w:hAnsi="Times New Roman" w:cs="Times New Roman" w:hint="eastAsia"/>
          <w:spacing w:val="-1"/>
          <w:lang w:val="en-US" w:eastAsia="zh-Hans"/>
        </w:rPr>
        <w:t>集团母公司，无实际经营业务，为公司海外汽车行业系统集成业务板块的控股和管理公司。</w:t>
      </w:r>
    </w:p>
    <w:p w:rsidR="00502F4C" w:rsidRDefault="007F0DC9">
      <w:pPr>
        <w:pStyle w:val="a5"/>
        <w:numPr>
          <w:ilvl w:val="0"/>
          <w:numId w:val="2"/>
        </w:numPr>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lang w:val="en-US"/>
        </w:rPr>
        <w:t>财务数据</w:t>
      </w:r>
    </w:p>
    <w:p w:rsidR="00E53D9D" w:rsidRDefault="00E53D9D" w:rsidP="00E53D9D">
      <w:pPr>
        <w:pStyle w:val="a5"/>
        <w:spacing w:before="8" w:line="360" w:lineRule="auto"/>
        <w:ind w:left="600" w:right="122"/>
        <w:jc w:val="right"/>
        <w:rPr>
          <w:rFonts w:ascii="Times New Roman" w:hAnsi="Times New Roman" w:cs="Times New Roman"/>
          <w:spacing w:val="-1"/>
          <w:lang w:val="en-US"/>
        </w:rPr>
      </w:pPr>
      <w:r>
        <w:rPr>
          <w:rFonts w:ascii="Times New Roman" w:hAnsi="Times New Roman" w:cs="Times New Roman" w:hint="eastAsia"/>
          <w:spacing w:val="-1"/>
          <w:lang w:val="en-US"/>
        </w:rPr>
        <w:t>单位：万元</w:t>
      </w:r>
      <w:r w:rsidR="00220BAB">
        <w:rPr>
          <w:rFonts w:ascii="Times New Roman" w:hAnsi="Times New Roman" w:cs="Times New Roman" w:hint="eastAsia"/>
          <w:spacing w:val="-1"/>
          <w:lang w:val="en-US"/>
        </w:rPr>
        <w:t>/</w:t>
      </w:r>
      <w:r w:rsidR="00220BAB">
        <w:rPr>
          <w:rFonts w:ascii="Times New Roman" w:hAnsi="Times New Roman" w:cs="Times New Roman" w:hint="eastAsia"/>
          <w:spacing w:val="-1"/>
          <w:lang w:val="en-US"/>
        </w:rPr>
        <w:t>人民币</w:t>
      </w:r>
    </w:p>
    <w:tbl>
      <w:tblPr>
        <w:tblStyle w:val="ad"/>
        <w:tblW w:w="7792" w:type="dxa"/>
        <w:jc w:val="right"/>
        <w:tblLook w:val="04A0" w:firstRow="1" w:lastRow="0" w:firstColumn="1" w:lastColumn="0" w:noHBand="0" w:noVBand="1"/>
      </w:tblPr>
      <w:tblGrid>
        <w:gridCol w:w="1271"/>
        <w:gridCol w:w="3119"/>
        <w:gridCol w:w="3402"/>
      </w:tblGrid>
      <w:tr w:rsidR="00E53D9D" w:rsidRPr="00104B05" w:rsidTr="00104B05">
        <w:trPr>
          <w:jc w:val="right"/>
        </w:trPr>
        <w:tc>
          <w:tcPr>
            <w:tcW w:w="1271"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财务指标</w:t>
            </w:r>
          </w:p>
        </w:tc>
        <w:tc>
          <w:tcPr>
            <w:tcW w:w="3119"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2</w:t>
            </w:r>
            <w:r w:rsidRPr="00104B05">
              <w:rPr>
                <w:rFonts w:ascii="Times New Roman" w:hAnsi="Times New Roman" w:cs="Times New Roman"/>
                <w:spacing w:val="-1"/>
                <w:sz w:val="21"/>
                <w:szCs w:val="21"/>
                <w:lang w:val="en-US"/>
              </w:rPr>
              <w:t>021</w:t>
            </w:r>
            <w:r w:rsidRPr="00104B05">
              <w:rPr>
                <w:rFonts w:ascii="Times New Roman" w:hAnsi="Times New Roman" w:cs="Times New Roman" w:hint="eastAsia"/>
                <w:spacing w:val="-1"/>
                <w:sz w:val="21"/>
                <w:szCs w:val="21"/>
                <w:lang w:val="en-US"/>
              </w:rPr>
              <w:t>年</w:t>
            </w:r>
            <w:r w:rsidRPr="00104B05">
              <w:rPr>
                <w:rFonts w:ascii="Times New Roman" w:hAnsi="Times New Roman" w:cs="Times New Roman" w:hint="eastAsia"/>
                <w:spacing w:val="-1"/>
                <w:sz w:val="21"/>
                <w:szCs w:val="21"/>
                <w:lang w:val="en-US"/>
              </w:rPr>
              <w:t>1</w:t>
            </w:r>
            <w:r w:rsidRPr="00104B05">
              <w:rPr>
                <w:rFonts w:ascii="Times New Roman" w:hAnsi="Times New Roman" w:cs="Times New Roman"/>
                <w:spacing w:val="-1"/>
                <w:sz w:val="21"/>
                <w:szCs w:val="21"/>
                <w:lang w:val="en-US"/>
              </w:rPr>
              <w:t>2</w:t>
            </w:r>
            <w:r w:rsidRPr="00104B05">
              <w:rPr>
                <w:rFonts w:ascii="Times New Roman" w:hAnsi="Times New Roman" w:cs="Times New Roman" w:hint="eastAsia"/>
                <w:spacing w:val="-1"/>
                <w:sz w:val="21"/>
                <w:szCs w:val="21"/>
                <w:lang w:val="en-US"/>
              </w:rPr>
              <w:t>月</w:t>
            </w:r>
            <w:r w:rsidRPr="00104B05">
              <w:rPr>
                <w:rFonts w:ascii="Times New Roman" w:hAnsi="Times New Roman" w:cs="Times New Roman" w:hint="eastAsia"/>
                <w:spacing w:val="-1"/>
                <w:sz w:val="21"/>
                <w:szCs w:val="21"/>
                <w:lang w:val="en-US"/>
              </w:rPr>
              <w:t>3</w:t>
            </w:r>
            <w:r w:rsidRPr="00104B05">
              <w:rPr>
                <w:rFonts w:ascii="Times New Roman" w:hAnsi="Times New Roman" w:cs="Times New Roman"/>
                <w:spacing w:val="-1"/>
                <w:sz w:val="21"/>
                <w:szCs w:val="21"/>
                <w:lang w:val="en-US"/>
              </w:rPr>
              <w:t>1</w:t>
            </w:r>
            <w:r w:rsidRPr="00104B05">
              <w:rPr>
                <w:rFonts w:ascii="Times New Roman" w:hAnsi="Times New Roman" w:cs="Times New Roman" w:hint="eastAsia"/>
                <w:spacing w:val="-1"/>
                <w:sz w:val="21"/>
                <w:szCs w:val="21"/>
                <w:lang w:val="en-US"/>
              </w:rPr>
              <w:t>日</w:t>
            </w:r>
            <w:r w:rsidRPr="00104B05">
              <w:rPr>
                <w:rFonts w:ascii="Times New Roman" w:hAnsi="Times New Roman" w:cs="Times New Roman" w:hint="eastAsia"/>
                <w:spacing w:val="-1"/>
                <w:sz w:val="21"/>
                <w:szCs w:val="21"/>
                <w:lang w:val="en-US"/>
              </w:rPr>
              <w:t>/</w:t>
            </w:r>
            <w:r w:rsidRPr="00104B05">
              <w:rPr>
                <w:rFonts w:ascii="Times New Roman" w:hAnsi="Times New Roman" w:cs="Times New Roman"/>
                <w:spacing w:val="-1"/>
                <w:sz w:val="21"/>
                <w:szCs w:val="21"/>
                <w:lang w:val="en-US"/>
              </w:rPr>
              <w:t>2021</w:t>
            </w:r>
            <w:r w:rsidRPr="00104B05">
              <w:rPr>
                <w:rFonts w:ascii="Times New Roman" w:hAnsi="Times New Roman" w:cs="Times New Roman" w:hint="eastAsia"/>
                <w:spacing w:val="-1"/>
                <w:sz w:val="21"/>
                <w:szCs w:val="21"/>
                <w:lang w:val="en-US"/>
              </w:rPr>
              <w:t>年度</w:t>
            </w:r>
          </w:p>
        </w:tc>
        <w:tc>
          <w:tcPr>
            <w:tcW w:w="3402"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2</w:t>
            </w:r>
            <w:r w:rsidRPr="00104B05">
              <w:rPr>
                <w:rFonts w:ascii="Times New Roman" w:hAnsi="Times New Roman" w:cs="Times New Roman"/>
                <w:spacing w:val="-1"/>
                <w:sz w:val="21"/>
                <w:szCs w:val="21"/>
                <w:lang w:val="en-US"/>
              </w:rPr>
              <w:t>022</w:t>
            </w:r>
            <w:r w:rsidRPr="00104B05">
              <w:rPr>
                <w:rFonts w:ascii="Times New Roman" w:hAnsi="Times New Roman" w:cs="Times New Roman" w:hint="eastAsia"/>
                <w:spacing w:val="-1"/>
                <w:sz w:val="21"/>
                <w:szCs w:val="21"/>
                <w:lang w:val="en-US"/>
              </w:rPr>
              <w:t>年</w:t>
            </w:r>
            <w:r w:rsidRPr="00104B05">
              <w:rPr>
                <w:rFonts w:ascii="Times New Roman" w:hAnsi="Times New Roman" w:cs="Times New Roman" w:hint="eastAsia"/>
                <w:spacing w:val="-1"/>
                <w:sz w:val="21"/>
                <w:szCs w:val="21"/>
                <w:lang w:val="en-US"/>
              </w:rPr>
              <w:t>9</w:t>
            </w:r>
            <w:r w:rsidRPr="00104B05">
              <w:rPr>
                <w:rFonts w:ascii="Times New Roman" w:hAnsi="Times New Roman" w:cs="Times New Roman" w:hint="eastAsia"/>
                <w:spacing w:val="-1"/>
                <w:sz w:val="21"/>
                <w:szCs w:val="21"/>
                <w:lang w:val="en-US"/>
              </w:rPr>
              <w:t>月</w:t>
            </w:r>
            <w:r w:rsidRPr="00104B05">
              <w:rPr>
                <w:rFonts w:ascii="Times New Roman" w:hAnsi="Times New Roman" w:cs="Times New Roman" w:hint="eastAsia"/>
                <w:spacing w:val="-1"/>
                <w:sz w:val="21"/>
                <w:szCs w:val="21"/>
                <w:lang w:val="en-US"/>
              </w:rPr>
              <w:t>3</w:t>
            </w:r>
            <w:r w:rsidRPr="00104B05">
              <w:rPr>
                <w:rFonts w:ascii="Times New Roman" w:hAnsi="Times New Roman" w:cs="Times New Roman"/>
                <w:spacing w:val="-1"/>
                <w:sz w:val="21"/>
                <w:szCs w:val="21"/>
                <w:lang w:val="en-US"/>
              </w:rPr>
              <w:t>0</w:t>
            </w:r>
            <w:r w:rsidRPr="00104B05">
              <w:rPr>
                <w:rFonts w:ascii="Times New Roman" w:hAnsi="Times New Roman" w:cs="Times New Roman" w:hint="eastAsia"/>
                <w:spacing w:val="-1"/>
                <w:sz w:val="21"/>
                <w:szCs w:val="21"/>
                <w:lang w:val="en-US"/>
              </w:rPr>
              <w:t>日</w:t>
            </w:r>
            <w:r w:rsidRPr="00104B05">
              <w:rPr>
                <w:rFonts w:ascii="Times New Roman" w:hAnsi="Times New Roman" w:cs="Times New Roman" w:hint="eastAsia"/>
                <w:spacing w:val="-1"/>
                <w:sz w:val="21"/>
                <w:szCs w:val="21"/>
                <w:lang w:val="en-US"/>
              </w:rPr>
              <w:t>/</w:t>
            </w:r>
            <w:r w:rsidRPr="00104B05">
              <w:rPr>
                <w:rFonts w:ascii="Times New Roman" w:hAnsi="Times New Roman" w:cs="Times New Roman"/>
                <w:spacing w:val="-1"/>
                <w:sz w:val="21"/>
                <w:szCs w:val="21"/>
                <w:lang w:val="en-US"/>
              </w:rPr>
              <w:t>2022</w:t>
            </w:r>
            <w:r w:rsidRPr="00104B05">
              <w:rPr>
                <w:rFonts w:ascii="Times New Roman" w:hAnsi="Times New Roman" w:cs="Times New Roman" w:hint="eastAsia"/>
                <w:spacing w:val="-1"/>
                <w:sz w:val="21"/>
                <w:szCs w:val="21"/>
                <w:lang w:val="en-US"/>
              </w:rPr>
              <w:t>年</w:t>
            </w:r>
            <w:r w:rsidRPr="00104B05">
              <w:rPr>
                <w:rFonts w:ascii="Times New Roman" w:hAnsi="Times New Roman" w:cs="Times New Roman" w:hint="eastAsia"/>
                <w:spacing w:val="-1"/>
                <w:sz w:val="21"/>
                <w:szCs w:val="21"/>
                <w:lang w:val="en-US"/>
              </w:rPr>
              <w:t>1-</w:t>
            </w:r>
            <w:r w:rsidRPr="00104B05">
              <w:rPr>
                <w:rFonts w:ascii="Times New Roman" w:hAnsi="Times New Roman" w:cs="Times New Roman"/>
                <w:spacing w:val="-1"/>
                <w:sz w:val="21"/>
                <w:szCs w:val="21"/>
                <w:lang w:val="en-US"/>
              </w:rPr>
              <w:t>9</w:t>
            </w:r>
            <w:r w:rsidRPr="00104B05">
              <w:rPr>
                <w:rFonts w:ascii="Times New Roman" w:hAnsi="Times New Roman" w:cs="Times New Roman" w:hint="eastAsia"/>
                <w:spacing w:val="-1"/>
                <w:sz w:val="21"/>
                <w:szCs w:val="21"/>
                <w:lang w:val="en-US"/>
              </w:rPr>
              <w:t>月</w:t>
            </w:r>
          </w:p>
        </w:tc>
      </w:tr>
      <w:tr w:rsidR="00E53D9D" w:rsidRPr="00104B05" w:rsidTr="00104B05">
        <w:trPr>
          <w:jc w:val="right"/>
        </w:trPr>
        <w:tc>
          <w:tcPr>
            <w:tcW w:w="1271"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总资产</w:t>
            </w:r>
          </w:p>
        </w:tc>
        <w:tc>
          <w:tcPr>
            <w:tcW w:w="3119" w:type="dxa"/>
            <w:vAlign w:val="center"/>
          </w:tcPr>
          <w:p w:rsidR="00E53D9D" w:rsidRPr="00104B05" w:rsidRDefault="008538D6"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spacing w:val="-1"/>
                <w:sz w:val="21"/>
                <w:szCs w:val="21"/>
                <w:lang w:val="en-US"/>
              </w:rPr>
              <w:t>92</w:t>
            </w:r>
            <w:r w:rsidR="00B31354"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355</w:t>
            </w:r>
            <w:r w:rsidR="00B23C17" w:rsidRPr="00104B05">
              <w:rPr>
                <w:rFonts w:ascii="Times New Roman" w:hAnsi="Times New Roman" w:cs="Times New Roman" w:hint="eastAsia"/>
                <w:spacing w:val="-1"/>
                <w:sz w:val="21"/>
                <w:szCs w:val="21"/>
                <w:lang w:val="en-US"/>
              </w:rPr>
              <w:t>.</w:t>
            </w:r>
            <w:r w:rsidRPr="00104B05">
              <w:rPr>
                <w:rFonts w:ascii="Times New Roman" w:hAnsi="Times New Roman" w:cs="Times New Roman"/>
                <w:spacing w:val="-1"/>
                <w:sz w:val="21"/>
                <w:szCs w:val="21"/>
                <w:lang w:val="en-US"/>
              </w:rPr>
              <w:t>21</w:t>
            </w:r>
          </w:p>
        </w:tc>
        <w:tc>
          <w:tcPr>
            <w:tcW w:w="3402" w:type="dxa"/>
            <w:vAlign w:val="center"/>
          </w:tcPr>
          <w:p w:rsidR="00E53D9D" w:rsidRPr="00104B05" w:rsidRDefault="00B31354"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spacing w:val="-1"/>
                <w:sz w:val="21"/>
                <w:szCs w:val="21"/>
                <w:lang w:val="en-US"/>
              </w:rPr>
              <w:t>9</w:t>
            </w:r>
            <w:r w:rsidR="00924B3B" w:rsidRPr="00104B05">
              <w:rPr>
                <w:rFonts w:ascii="Times New Roman" w:hAnsi="Times New Roman" w:cs="Times New Roman"/>
                <w:spacing w:val="-1"/>
                <w:sz w:val="21"/>
                <w:szCs w:val="21"/>
                <w:lang w:val="en-US"/>
              </w:rPr>
              <w:t>8</w:t>
            </w:r>
            <w:r w:rsidRPr="00104B05">
              <w:rPr>
                <w:rFonts w:ascii="Times New Roman" w:hAnsi="Times New Roman" w:cs="Times New Roman"/>
                <w:spacing w:val="-1"/>
                <w:sz w:val="21"/>
                <w:szCs w:val="21"/>
                <w:lang w:val="en-US"/>
              </w:rPr>
              <w:t>,6</w:t>
            </w:r>
            <w:r w:rsidR="00924B3B" w:rsidRPr="00104B05">
              <w:rPr>
                <w:rFonts w:ascii="Times New Roman" w:hAnsi="Times New Roman" w:cs="Times New Roman"/>
                <w:spacing w:val="-1"/>
                <w:sz w:val="21"/>
                <w:szCs w:val="21"/>
                <w:lang w:val="en-US"/>
              </w:rPr>
              <w:t>49</w:t>
            </w:r>
            <w:r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37</w:t>
            </w:r>
          </w:p>
        </w:tc>
      </w:tr>
      <w:tr w:rsidR="00E53D9D" w:rsidRPr="00104B05" w:rsidTr="00104B05">
        <w:trPr>
          <w:jc w:val="right"/>
        </w:trPr>
        <w:tc>
          <w:tcPr>
            <w:tcW w:w="1271"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总负债</w:t>
            </w:r>
          </w:p>
        </w:tc>
        <w:tc>
          <w:tcPr>
            <w:tcW w:w="3119" w:type="dxa"/>
            <w:vAlign w:val="center"/>
          </w:tcPr>
          <w:p w:rsidR="00E53D9D" w:rsidRPr="00104B05" w:rsidRDefault="008538D6"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spacing w:val="-1"/>
                <w:sz w:val="21"/>
                <w:szCs w:val="21"/>
                <w:lang w:val="en-US"/>
              </w:rPr>
              <w:t>44</w:t>
            </w:r>
            <w:r w:rsidR="00B31354"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289</w:t>
            </w:r>
            <w:r w:rsidR="00B23C17"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45</w:t>
            </w:r>
          </w:p>
        </w:tc>
        <w:tc>
          <w:tcPr>
            <w:tcW w:w="3402" w:type="dxa"/>
            <w:vAlign w:val="center"/>
          </w:tcPr>
          <w:p w:rsidR="00E53D9D" w:rsidRPr="00104B05" w:rsidRDefault="00924B3B"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spacing w:val="-1"/>
                <w:sz w:val="21"/>
                <w:szCs w:val="21"/>
                <w:lang w:val="en-US"/>
              </w:rPr>
              <w:t>52</w:t>
            </w:r>
            <w:r w:rsidR="00B31354"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041</w:t>
            </w:r>
            <w:r w:rsidR="00B31354"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83</w:t>
            </w:r>
          </w:p>
        </w:tc>
      </w:tr>
      <w:tr w:rsidR="00E53D9D" w:rsidRPr="00104B05" w:rsidTr="00104B05">
        <w:trPr>
          <w:jc w:val="right"/>
        </w:trPr>
        <w:tc>
          <w:tcPr>
            <w:tcW w:w="1271"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净资产</w:t>
            </w:r>
          </w:p>
        </w:tc>
        <w:tc>
          <w:tcPr>
            <w:tcW w:w="3119" w:type="dxa"/>
            <w:vAlign w:val="center"/>
          </w:tcPr>
          <w:p w:rsidR="00E53D9D" w:rsidRPr="00104B05" w:rsidRDefault="00B23C17"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4</w:t>
            </w:r>
            <w:r w:rsidRPr="00104B05">
              <w:rPr>
                <w:rFonts w:ascii="Times New Roman" w:hAnsi="Times New Roman" w:cs="Times New Roman"/>
                <w:spacing w:val="-1"/>
                <w:sz w:val="21"/>
                <w:szCs w:val="21"/>
                <w:lang w:val="en-US"/>
              </w:rPr>
              <w:t>8</w:t>
            </w:r>
            <w:r w:rsidR="00B31354" w:rsidRPr="00104B05">
              <w:rPr>
                <w:rFonts w:ascii="Times New Roman" w:hAnsi="Times New Roman" w:cs="Times New Roman"/>
                <w:spacing w:val="-1"/>
                <w:sz w:val="21"/>
                <w:szCs w:val="21"/>
                <w:lang w:val="en-US"/>
              </w:rPr>
              <w:t>,</w:t>
            </w:r>
            <w:r w:rsidR="008538D6" w:rsidRPr="00104B05">
              <w:rPr>
                <w:rFonts w:ascii="Times New Roman" w:hAnsi="Times New Roman" w:cs="Times New Roman"/>
                <w:spacing w:val="-1"/>
                <w:sz w:val="21"/>
                <w:szCs w:val="21"/>
                <w:lang w:val="en-US"/>
              </w:rPr>
              <w:t>065</w:t>
            </w:r>
            <w:r w:rsidRPr="00104B05">
              <w:rPr>
                <w:rFonts w:ascii="Times New Roman" w:hAnsi="Times New Roman" w:cs="Times New Roman"/>
                <w:spacing w:val="-1"/>
                <w:sz w:val="21"/>
                <w:szCs w:val="21"/>
                <w:lang w:val="en-US"/>
              </w:rPr>
              <w:t>.</w:t>
            </w:r>
            <w:r w:rsidR="008538D6" w:rsidRPr="00104B05">
              <w:rPr>
                <w:rFonts w:ascii="Times New Roman" w:hAnsi="Times New Roman" w:cs="Times New Roman"/>
                <w:spacing w:val="-1"/>
                <w:sz w:val="21"/>
                <w:szCs w:val="21"/>
                <w:lang w:val="en-US"/>
              </w:rPr>
              <w:t>7</w:t>
            </w:r>
            <w:r w:rsidRPr="00104B05">
              <w:rPr>
                <w:rFonts w:ascii="Times New Roman" w:hAnsi="Times New Roman" w:cs="Times New Roman"/>
                <w:spacing w:val="-1"/>
                <w:sz w:val="21"/>
                <w:szCs w:val="21"/>
                <w:lang w:val="en-US"/>
              </w:rPr>
              <w:t>6</w:t>
            </w:r>
          </w:p>
        </w:tc>
        <w:tc>
          <w:tcPr>
            <w:tcW w:w="3402" w:type="dxa"/>
            <w:vAlign w:val="center"/>
          </w:tcPr>
          <w:p w:rsidR="00E53D9D" w:rsidRPr="00104B05" w:rsidRDefault="00B31354"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4</w:t>
            </w:r>
            <w:r w:rsidR="00924B3B" w:rsidRPr="00104B05">
              <w:rPr>
                <w:rFonts w:ascii="Times New Roman" w:hAnsi="Times New Roman" w:cs="Times New Roman"/>
                <w:spacing w:val="-1"/>
                <w:sz w:val="21"/>
                <w:szCs w:val="21"/>
                <w:lang w:val="en-US"/>
              </w:rPr>
              <w:t>6</w:t>
            </w:r>
            <w:r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607</w:t>
            </w:r>
            <w:r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54</w:t>
            </w:r>
          </w:p>
        </w:tc>
      </w:tr>
      <w:tr w:rsidR="00E53D9D" w:rsidRPr="00104B05" w:rsidTr="00104B05">
        <w:trPr>
          <w:jc w:val="right"/>
        </w:trPr>
        <w:tc>
          <w:tcPr>
            <w:tcW w:w="1271"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营业收入</w:t>
            </w:r>
          </w:p>
        </w:tc>
        <w:tc>
          <w:tcPr>
            <w:tcW w:w="3119" w:type="dxa"/>
            <w:vAlign w:val="center"/>
          </w:tcPr>
          <w:p w:rsidR="00E53D9D" w:rsidRPr="00104B05" w:rsidRDefault="008538D6"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spacing w:val="-1"/>
                <w:sz w:val="21"/>
                <w:szCs w:val="21"/>
                <w:lang w:val="en-US"/>
              </w:rPr>
              <w:t>51</w:t>
            </w:r>
            <w:r w:rsidR="00B31354"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618</w:t>
            </w:r>
            <w:r w:rsidR="00B23C17" w:rsidRPr="00104B05">
              <w:rPr>
                <w:rFonts w:ascii="Times New Roman" w:hAnsi="Times New Roman" w:cs="Times New Roman"/>
                <w:spacing w:val="-1"/>
                <w:sz w:val="21"/>
                <w:szCs w:val="21"/>
                <w:lang w:val="en-US"/>
              </w:rPr>
              <w:t>.</w:t>
            </w:r>
            <w:r w:rsidRPr="00104B05">
              <w:rPr>
                <w:rFonts w:ascii="Times New Roman" w:hAnsi="Times New Roman" w:cs="Times New Roman"/>
                <w:spacing w:val="-1"/>
                <w:sz w:val="21"/>
                <w:szCs w:val="21"/>
                <w:lang w:val="en-US"/>
              </w:rPr>
              <w:t>75</w:t>
            </w:r>
          </w:p>
        </w:tc>
        <w:tc>
          <w:tcPr>
            <w:tcW w:w="3402" w:type="dxa"/>
            <w:vAlign w:val="center"/>
          </w:tcPr>
          <w:p w:rsidR="00E53D9D" w:rsidRPr="00104B05" w:rsidRDefault="00B31354"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4</w:t>
            </w:r>
            <w:r w:rsidR="00924B3B" w:rsidRPr="00104B05">
              <w:rPr>
                <w:rFonts w:ascii="Times New Roman" w:hAnsi="Times New Roman" w:cs="Times New Roman"/>
                <w:spacing w:val="-1"/>
                <w:sz w:val="21"/>
                <w:szCs w:val="21"/>
                <w:lang w:val="en-US"/>
              </w:rPr>
              <w:t>7</w:t>
            </w:r>
            <w:r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361</w:t>
            </w:r>
            <w:r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74</w:t>
            </w:r>
          </w:p>
        </w:tc>
      </w:tr>
      <w:tr w:rsidR="00E53D9D" w:rsidRPr="00104B05" w:rsidTr="00104B05">
        <w:trPr>
          <w:jc w:val="right"/>
        </w:trPr>
        <w:tc>
          <w:tcPr>
            <w:tcW w:w="1271" w:type="dxa"/>
            <w:vAlign w:val="center"/>
          </w:tcPr>
          <w:p w:rsidR="00E53D9D" w:rsidRPr="00104B05" w:rsidRDefault="00E53D9D"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净利润</w:t>
            </w:r>
          </w:p>
        </w:tc>
        <w:tc>
          <w:tcPr>
            <w:tcW w:w="3119" w:type="dxa"/>
            <w:vAlign w:val="center"/>
          </w:tcPr>
          <w:p w:rsidR="00E53D9D" w:rsidRPr="00104B05" w:rsidRDefault="00B23C17"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w:t>
            </w:r>
            <w:r w:rsidRPr="00104B05">
              <w:rPr>
                <w:rFonts w:ascii="Times New Roman" w:hAnsi="Times New Roman" w:cs="Times New Roman"/>
                <w:spacing w:val="-1"/>
                <w:sz w:val="21"/>
                <w:szCs w:val="21"/>
                <w:lang w:val="en-US"/>
              </w:rPr>
              <w:t>2</w:t>
            </w:r>
            <w:r w:rsidR="00B31354"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498</w:t>
            </w:r>
            <w:r w:rsidRPr="00104B05">
              <w:rPr>
                <w:rFonts w:ascii="Times New Roman" w:hAnsi="Times New Roman" w:cs="Times New Roman"/>
                <w:spacing w:val="-1"/>
                <w:sz w:val="21"/>
                <w:szCs w:val="21"/>
                <w:lang w:val="en-US"/>
              </w:rPr>
              <w:t>.8</w:t>
            </w:r>
            <w:r w:rsidR="00924B3B" w:rsidRPr="00104B05">
              <w:rPr>
                <w:rFonts w:ascii="Times New Roman" w:hAnsi="Times New Roman" w:cs="Times New Roman"/>
                <w:spacing w:val="-1"/>
                <w:sz w:val="21"/>
                <w:szCs w:val="21"/>
                <w:lang w:val="en-US"/>
              </w:rPr>
              <w:t>0</w:t>
            </w:r>
          </w:p>
        </w:tc>
        <w:tc>
          <w:tcPr>
            <w:tcW w:w="3402" w:type="dxa"/>
            <w:vAlign w:val="center"/>
          </w:tcPr>
          <w:p w:rsidR="00E53D9D" w:rsidRPr="00104B05" w:rsidRDefault="00B31354" w:rsidP="00B31354">
            <w:pPr>
              <w:pStyle w:val="a5"/>
              <w:numPr>
                <w:ilvl w:val="255"/>
                <w:numId w:val="0"/>
              </w:numPr>
              <w:spacing w:before="8" w:line="360" w:lineRule="auto"/>
              <w:ind w:right="122"/>
              <w:jc w:val="center"/>
              <w:rPr>
                <w:rFonts w:ascii="Times New Roman" w:hAnsi="Times New Roman" w:cs="Times New Roman"/>
                <w:spacing w:val="-1"/>
                <w:sz w:val="21"/>
                <w:szCs w:val="21"/>
                <w:lang w:val="en-US"/>
              </w:rPr>
            </w:pPr>
            <w:r w:rsidRPr="00104B05">
              <w:rPr>
                <w:rFonts w:ascii="Times New Roman" w:hAnsi="Times New Roman" w:cs="Times New Roman" w:hint="eastAsia"/>
                <w:spacing w:val="-1"/>
                <w:sz w:val="21"/>
                <w:szCs w:val="21"/>
                <w:lang w:val="en-US"/>
              </w:rPr>
              <w:t>-</w:t>
            </w:r>
            <w:r w:rsidRPr="00104B05">
              <w:rPr>
                <w:rFonts w:ascii="Times New Roman" w:hAnsi="Times New Roman" w:cs="Times New Roman"/>
                <w:spacing w:val="-1"/>
                <w:sz w:val="21"/>
                <w:szCs w:val="21"/>
                <w:lang w:val="en-US"/>
              </w:rPr>
              <w:t>1,</w:t>
            </w:r>
            <w:r w:rsidR="00924B3B" w:rsidRPr="00104B05">
              <w:rPr>
                <w:rFonts w:ascii="Times New Roman" w:hAnsi="Times New Roman" w:cs="Times New Roman"/>
                <w:spacing w:val="-1"/>
                <w:sz w:val="21"/>
                <w:szCs w:val="21"/>
                <w:lang w:val="en-US"/>
              </w:rPr>
              <w:t>967</w:t>
            </w:r>
            <w:r w:rsidRPr="00104B05">
              <w:rPr>
                <w:rFonts w:ascii="Times New Roman" w:hAnsi="Times New Roman" w:cs="Times New Roman"/>
                <w:spacing w:val="-1"/>
                <w:sz w:val="21"/>
                <w:szCs w:val="21"/>
                <w:lang w:val="en-US"/>
              </w:rPr>
              <w:t>.</w:t>
            </w:r>
            <w:r w:rsidR="00924B3B" w:rsidRPr="00104B05">
              <w:rPr>
                <w:rFonts w:ascii="Times New Roman" w:hAnsi="Times New Roman" w:cs="Times New Roman"/>
                <w:spacing w:val="-1"/>
                <w:sz w:val="21"/>
                <w:szCs w:val="21"/>
                <w:lang w:val="en-US"/>
              </w:rPr>
              <w:t>9</w:t>
            </w:r>
            <w:r w:rsidRPr="00104B05">
              <w:rPr>
                <w:rFonts w:ascii="Times New Roman" w:hAnsi="Times New Roman" w:cs="Times New Roman"/>
                <w:spacing w:val="-1"/>
                <w:sz w:val="21"/>
                <w:szCs w:val="21"/>
                <w:lang w:val="en-US"/>
              </w:rPr>
              <w:t>6</w:t>
            </w:r>
          </w:p>
        </w:tc>
      </w:tr>
    </w:tbl>
    <w:p w:rsidR="00502F4C" w:rsidRPr="001E519F" w:rsidRDefault="00B31354" w:rsidP="00104B05">
      <w:pPr>
        <w:pStyle w:val="a5"/>
        <w:numPr>
          <w:ilvl w:val="255"/>
          <w:numId w:val="0"/>
        </w:numPr>
        <w:spacing w:before="8"/>
        <w:ind w:left="600" w:right="122"/>
        <w:rPr>
          <w:rFonts w:ascii="Times New Roman" w:hAnsi="Times New Roman" w:cs="Times New Roman"/>
          <w:spacing w:val="-1"/>
          <w:sz w:val="21"/>
          <w:szCs w:val="21"/>
          <w:lang w:val="en-US"/>
        </w:rPr>
      </w:pPr>
      <w:r w:rsidRPr="001E519F">
        <w:rPr>
          <w:rFonts w:ascii="Times New Roman" w:hAnsi="Times New Roman" w:cs="Times New Roman" w:hint="eastAsia"/>
          <w:spacing w:val="-1"/>
          <w:sz w:val="21"/>
          <w:szCs w:val="21"/>
          <w:lang w:val="en-US"/>
        </w:rPr>
        <w:t>注：</w:t>
      </w:r>
      <w:r w:rsidR="001E519F" w:rsidRPr="001E519F">
        <w:rPr>
          <w:rFonts w:ascii="Times New Roman" w:hAnsi="Times New Roman" w:cs="Times New Roman" w:hint="eastAsia"/>
          <w:spacing w:val="-1"/>
          <w:sz w:val="21"/>
          <w:szCs w:val="21"/>
          <w:lang w:val="en-US"/>
        </w:rPr>
        <w:t>W</w:t>
      </w:r>
      <w:r w:rsidR="001E519F" w:rsidRPr="001E519F">
        <w:rPr>
          <w:rFonts w:ascii="Times New Roman" w:hAnsi="Times New Roman" w:cs="Times New Roman"/>
          <w:spacing w:val="-1"/>
          <w:sz w:val="21"/>
          <w:szCs w:val="21"/>
          <w:lang w:val="en-US"/>
        </w:rPr>
        <w:t>FC</w:t>
      </w:r>
      <w:r w:rsidR="001E519F" w:rsidRPr="001E519F">
        <w:rPr>
          <w:rFonts w:ascii="Times New Roman" w:hAnsi="Times New Roman" w:cs="Times New Roman" w:hint="eastAsia"/>
          <w:spacing w:val="-1"/>
          <w:sz w:val="21"/>
          <w:szCs w:val="21"/>
          <w:lang w:val="en-US"/>
        </w:rPr>
        <w:t>为公司的全资子公司，其中</w:t>
      </w:r>
      <w:r w:rsidR="001E519F" w:rsidRPr="001E519F">
        <w:rPr>
          <w:rFonts w:ascii="Times New Roman" w:hAnsi="Times New Roman" w:cs="Times New Roman" w:hint="eastAsia"/>
          <w:spacing w:val="-1"/>
          <w:sz w:val="21"/>
          <w:szCs w:val="21"/>
          <w:lang w:val="en-US"/>
        </w:rPr>
        <w:t>2</w:t>
      </w:r>
      <w:r w:rsidR="001E519F" w:rsidRPr="001E519F">
        <w:rPr>
          <w:rFonts w:ascii="Times New Roman" w:hAnsi="Times New Roman" w:cs="Times New Roman"/>
          <w:spacing w:val="-1"/>
          <w:sz w:val="21"/>
          <w:szCs w:val="21"/>
          <w:lang w:val="en-US"/>
        </w:rPr>
        <w:t>021</w:t>
      </w:r>
      <w:r w:rsidR="001E519F" w:rsidRPr="001E519F">
        <w:rPr>
          <w:rFonts w:ascii="Times New Roman" w:hAnsi="Times New Roman" w:cs="Times New Roman" w:hint="eastAsia"/>
          <w:spacing w:val="-1"/>
          <w:sz w:val="21"/>
          <w:szCs w:val="21"/>
          <w:lang w:val="en-US"/>
        </w:rPr>
        <w:t>年的数据经安永华明会计师事务所（特殊普通合伙）审计；</w:t>
      </w:r>
      <w:r w:rsidR="001E519F" w:rsidRPr="001E519F">
        <w:rPr>
          <w:rFonts w:ascii="Times New Roman" w:hAnsi="Times New Roman" w:cs="Times New Roman" w:hint="eastAsia"/>
          <w:spacing w:val="-1"/>
          <w:sz w:val="21"/>
          <w:szCs w:val="21"/>
          <w:lang w:val="en-US"/>
        </w:rPr>
        <w:t>2</w:t>
      </w:r>
      <w:r w:rsidR="001E519F" w:rsidRPr="001E519F">
        <w:rPr>
          <w:rFonts w:ascii="Times New Roman" w:hAnsi="Times New Roman" w:cs="Times New Roman"/>
          <w:spacing w:val="-1"/>
          <w:sz w:val="21"/>
          <w:szCs w:val="21"/>
          <w:lang w:val="en-US"/>
        </w:rPr>
        <w:t>022</w:t>
      </w:r>
      <w:r w:rsidR="001E519F" w:rsidRPr="001E519F">
        <w:rPr>
          <w:rFonts w:ascii="Times New Roman" w:hAnsi="Times New Roman" w:cs="Times New Roman" w:hint="eastAsia"/>
          <w:spacing w:val="-1"/>
          <w:sz w:val="21"/>
          <w:szCs w:val="21"/>
          <w:lang w:val="en-US"/>
        </w:rPr>
        <w:t>年</w:t>
      </w:r>
      <w:r w:rsidR="001E519F">
        <w:rPr>
          <w:rFonts w:ascii="Times New Roman" w:hAnsi="Times New Roman" w:cs="Times New Roman" w:hint="eastAsia"/>
          <w:spacing w:val="-1"/>
          <w:sz w:val="21"/>
          <w:szCs w:val="21"/>
          <w:lang w:val="en-US"/>
        </w:rPr>
        <w:t>1-</w:t>
      </w:r>
      <w:r w:rsidR="001E519F" w:rsidRPr="001E519F">
        <w:rPr>
          <w:rFonts w:ascii="Times New Roman" w:hAnsi="Times New Roman" w:cs="Times New Roman" w:hint="eastAsia"/>
          <w:spacing w:val="-1"/>
          <w:sz w:val="21"/>
          <w:szCs w:val="21"/>
          <w:lang w:val="en-US"/>
        </w:rPr>
        <w:t>9</w:t>
      </w:r>
      <w:r w:rsidR="001E519F" w:rsidRPr="001E519F">
        <w:rPr>
          <w:rFonts w:ascii="Times New Roman" w:hAnsi="Times New Roman" w:cs="Times New Roman" w:hint="eastAsia"/>
          <w:spacing w:val="-1"/>
          <w:sz w:val="21"/>
          <w:szCs w:val="21"/>
          <w:lang w:val="en-US"/>
        </w:rPr>
        <w:t>月数据未经审计。</w:t>
      </w:r>
    </w:p>
    <w:p w:rsidR="00502F4C" w:rsidRDefault="00857093" w:rsidP="00857093">
      <w:pPr>
        <w:pStyle w:val="a5"/>
        <w:spacing w:before="0" w:line="600" w:lineRule="exact"/>
        <w:ind w:left="0" w:firstLineChars="200" w:firstLine="482"/>
        <w:outlineLvl w:val="0"/>
        <w:rPr>
          <w:rFonts w:ascii="Times New Roman" w:eastAsiaTheme="minorEastAsia" w:hAnsi="Times New Roman" w:cs="Times New Roman"/>
          <w:b/>
          <w:kern w:val="0"/>
          <w:szCs w:val="22"/>
          <w:lang w:val="en-US" w:bidi="ar-SA"/>
        </w:rPr>
      </w:pPr>
      <w:r>
        <w:rPr>
          <w:rFonts w:ascii="Times New Roman" w:eastAsiaTheme="minorEastAsia" w:hAnsi="Times New Roman" w:cs="Times New Roman" w:hint="eastAsia"/>
          <w:b/>
          <w:kern w:val="0"/>
          <w:szCs w:val="22"/>
          <w:lang w:val="en-US" w:bidi="ar-SA"/>
        </w:rPr>
        <w:t>五、</w:t>
      </w:r>
      <w:proofErr w:type="gramStart"/>
      <w:r w:rsidR="007F0DC9">
        <w:rPr>
          <w:rFonts w:ascii="Times New Roman" w:eastAsiaTheme="minorEastAsia" w:hAnsi="Times New Roman" w:cs="Times New Roman"/>
          <w:b/>
          <w:kern w:val="0"/>
          <w:szCs w:val="22"/>
          <w:lang w:val="en-US" w:bidi="ar-SA"/>
        </w:rPr>
        <w:t>拟</w:t>
      </w:r>
      <w:r w:rsidR="007F0DC9">
        <w:rPr>
          <w:rFonts w:ascii="Times New Roman" w:eastAsiaTheme="minorEastAsia" w:hAnsi="Times New Roman" w:cs="Times New Roman" w:hint="eastAsia"/>
          <w:b/>
          <w:kern w:val="0"/>
          <w:szCs w:val="22"/>
          <w:lang w:val="en-US" w:bidi="ar-SA"/>
        </w:rPr>
        <w:t>签订</w:t>
      </w:r>
      <w:proofErr w:type="gramEnd"/>
      <w:r w:rsidR="007F0DC9">
        <w:rPr>
          <w:rFonts w:ascii="Times New Roman" w:eastAsiaTheme="minorEastAsia" w:hAnsi="Times New Roman" w:cs="Times New Roman" w:hint="eastAsia"/>
          <w:b/>
          <w:kern w:val="0"/>
          <w:szCs w:val="22"/>
          <w:lang w:val="en-US" w:bidi="ar-SA"/>
        </w:rPr>
        <w:t>关于</w:t>
      </w:r>
      <w:r w:rsidR="007F0DC9">
        <w:rPr>
          <w:rFonts w:ascii="Times New Roman" w:eastAsiaTheme="minorEastAsia" w:hAnsi="Times New Roman" w:cs="Times New Roman" w:hint="eastAsia"/>
          <w:b/>
          <w:kern w:val="0"/>
          <w:szCs w:val="22"/>
          <w:lang w:val="en-US" w:bidi="ar-SA"/>
        </w:rPr>
        <w:t>W</w:t>
      </w:r>
      <w:r w:rsidR="007F0DC9">
        <w:rPr>
          <w:rFonts w:ascii="Times New Roman" w:eastAsiaTheme="minorEastAsia" w:hAnsi="Times New Roman" w:cs="Times New Roman"/>
          <w:b/>
          <w:kern w:val="0"/>
          <w:szCs w:val="22"/>
          <w:lang w:val="en-US" w:bidi="ar-SA"/>
        </w:rPr>
        <w:t>FC</w:t>
      </w:r>
      <w:r w:rsidR="007F0DC9">
        <w:rPr>
          <w:rFonts w:ascii="Times New Roman" w:eastAsiaTheme="minorEastAsia" w:hAnsi="Times New Roman" w:cs="Times New Roman" w:hint="eastAsia"/>
          <w:b/>
          <w:kern w:val="0"/>
          <w:szCs w:val="22"/>
          <w:lang w:val="en-US" w:bidi="ar-SA"/>
        </w:rPr>
        <w:t>收购对赌条款执行的确认协议的主要内容和履约安排</w:t>
      </w:r>
    </w:p>
    <w:p w:rsidR="00502F4C" w:rsidRDefault="007F0DC9">
      <w:pPr>
        <w:pStyle w:val="a5"/>
        <w:numPr>
          <w:ilvl w:val="255"/>
          <w:numId w:val="0"/>
        </w:numPr>
        <w:spacing w:before="8" w:line="360" w:lineRule="auto"/>
        <w:ind w:left="600" w:right="122"/>
        <w:rPr>
          <w:rFonts w:ascii="Times New Roman" w:eastAsiaTheme="minorEastAsia" w:hAnsi="Times New Roman" w:cs="Times New Roman"/>
          <w:b/>
          <w:kern w:val="0"/>
          <w:szCs w:val="22"/>
          <w:lang w:val="en-US" w:bidi="ar-SA"/>
        </w:rPr>
      </w:pPr>
      <w:r>
        <w:rPr>
          <w:rFonts w:ascii="Times New Roman" w:eastAsiaTheme="minorEastAsia" w:hAnsi="Times New Roman" w:cs="Times New Roman" w:hint="eastAsia"/>
          <w:b/>
          <w:kern w:val="0"/>
          <w:szCs w:val="22"/>
          <w:lang w:val="en-US" w:bidi="ar-SA"/>
        </w:rPr>
        <w:t>（一）协议主要内容</w:t>
      </w:r>
    </w:p>
    <w:p w:rsidR="00502F4C" w:rsidRDefault="006B722A">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hint="eastAsia"/>
          <w:spacing w:val="-1"/>
          <w:lang w:val="en-US"/>
        </w:rPr>
        <w:t>1</w:t>
      </w:r>
      <w:r>
        <w:rPr>
          <w:rFonts w:ascii="Times New Roman" w:hAnsi="Times New Roman" w:cs="Times New Roman" w:hint="eastAsia"/>
          <w:spacing w:val="-1"/>
          <w:lang w:val="en-US"/>
        </w:rPr>
        <w:t>、</w:t>
      </w:r>
      <w:r w:rsidR="007F0DC9">
        <w:rPr>
          <w:rFonts w:ascii="Times New Roman" w:hAnsi="Times New Roman" w:cs="Times New Roman"/>
          <w:spacing w:val="-1"/>
          <w:lang w:val="en-US" w:eastAsia="zh-Hans"/>
        </w:rPr>
        <w:t>协议签署主体</w:t>
      </w:r>
      <w:r w:rsidR="007F0DC9">
        <w:rPr>
          <w:rFonts w:ascii="Times New Roman" w:hAnsi="Times New Roman" w:cs="Times New Roman"/>
          <w:spacing w:val="-1"/>
          <w:lang w:val="en-US" w:eastAsia="zh-Hans"/>
        </w:rPr>
        <w:t xml:space="preserve"> </w:t>
      </w:r>
    </w:p>
    <w:p w:rsidR="00502F4C" w:rsidRDefault="007F0DC9">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spacing w:val="-1"/>
          <w:lang w:val="en-US" w:eastAsia="zh-Hans"/>
        </w:rPr>
        <w:t>甲方：</w:t>
      </w:r>
      <w:r>
        <w:rPr>
          <w:rFonts w:ascii="Times New Roman" w:hAnsi="Times New Roman" w:cs="Times New Roman"/>
          <w:spacing w:val="-1"/>
          <w:lang w:val="en-US"/>
        </w:rPr>
        <w:t xml:space="preserve"> </w:t>
      </w:r>
      <w:r>
        <w:rPr>
          <w:rFonts w:ascii="Times New Roman" w:hAnsi="Times New Roman" w:cs="Times New Roman" w:hint="eastAsia"/>
          <w:spacing w:val="-1"/>
          <w:lang w:val="en-US"/>
        </w:rPr>
        <w:t>埃夫特</w:t>
      </w:r>
    </w:p>
    <w:p w:rsidR="00502F4C" w:rsidRDefault="007F0DC9">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spacing w:val="-1"/>
          <w:lang w:val="en-US" w:eastAsia="zh-Hans"/>
        </w:rPr>
        <w:t>乙方：</w:t>
      </w:r>
      <w:r>
        <w:rPr>
          <w:rFonts w:ascii="Times New Roman" w:hAnsi="Times New Roman" w:cs="Times New Roman"/>
          <w:spacing w:val="-1"/>
          <w:lang w:val="en-US" w:eastAsia="zh-Hans"/>
        </w:rPr>
        <w:t xml:space="preserve"> CERESA</w:t>
      </w:r>
      <w:r>
        <w:rPr>
          <w:rFonts w:ascii="Times New Roman" w:hAnsi="Times New Roman" w:cs="Times New Roman"/>
          <w:spacing w:val="-1"/>
          <w:lang w:val="en-US" w:eastAsia="zh-Hans"/>
        </w:rPr>
        <w:t>家族（卖方）</w:t>
      </w:r>
    </w:p>
    <w:p w:rsidR="006B722A" w:rsidRDefault="007F0DC9" w:rsidP="00104B05">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spacing w:val="-1"/>
          <w:lang w:val="en-US" w:eastAsia="zh-Hans"/>
        </w:rPr>
        <w:t>丙方：</w:t>
      </w:r>
      <w:r>
        <w:rPr>
          <w:rFonts w:ascii="Times New Roman" w:hAnsi="Times New Roman" w:cs="Times New Roman"/>
          <w:spacing w:val="-1"/>
          <w:lang w:val="en-US" w:eastAsia="zh-Hans"/>
        </w:rPr>
        <w:t xml:space="preserve"> PHINDA</w:t>
      </w:r>
      <w:r>
        <w:rPr>
          <w:rFonts w:ascii="Times New Roman" w:hAnsi="Times New Roman" w:cs="Times New Roman"/>
          <w:spacing w:val="-1"/>
          <w:lang w:val="en-US" w:eastAsia="zh-Hans"/>
        </w:rPr>
        <w:t>（</w:t>
      </w:r>
      <w:r>
        <w:rPr>
          <w:rFonts w:ascii="Times New Roman" w:hAnsi="Times New Roman" w:cs="Times New Roman"/>
          <w:spacing w:val="-1"/>
          <w:lang w:val="en-US" w:eastAsia="zh-Hans"/>
        </w:rPr>
        <w:t>CERESA</w:t>
      </w:r>
      <w:r w:rsidRPr="00104B05">
        <w:rPr>
          <w:rFonts w:ascii="Times New Roman" w:hAnsi="Times New Roman" w:cs="Times New Roman"/>
          <w:spacing w:val="-1"/>
          <w:lang w:val="en-US" w:eastAsia="zh-Hans"/>
        </w:rPr>
        <w:t>家族信托</w:t>
      </w:r>
      <w:r>
        <w:rPr>
          <w:rFonts w:ascii="Times New Roman" w:hAnsi="Times New Roman" w:cs="Times New Roman"/>
          <w:spacing w:val="-1"/>
          <w:lang w:val="en-US" w:eastAsia="zh-Hans"/>
        </w:rPr>
        <w:t>）</w:t>
      </w:r>
    </w:p>
    <w:p w:rsidR="00502F4C" w:rsidRDefault="006B722A" w:rsidP="00104B05">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spacing w:val="-1"/>
          <w:lang w:val="en-US" w:eastAsia="zh-Hans"/>
        </w:rPr>
        <w:t>2</w:t>
      </w:r>
      <w:r>
        <w:rPr>
          <w:rFonts w:ascii="Times New Roman" w:hAnsi="Times New Roman" w:cs="Times New Roman" w:hint="eastAsia"/>
          <w:spacing w:val="-1"/>
          <w:lang w:val="en-US" w:eastAsia="zh-Hans"/>
        </w:rPr>
        <w:t>、</w:t>
      </w:r>
      <w:r w:rsidR="007F0DC9">
        <w:rPr>
          <w:rFonts w:ascii="Times New Roman" w:hAnsi="Times New Roman" w:cs="Times New Roman" w:hint="eastAsia"/>
          <w:spacing w:val="-1"/>
          <w:lang w:val="en-US" w:eastAsia="zh-Hans"/>
        </w:rPr>
        <w:t>协议事项</w:t>
      </w:r>
    </w:p>
    <w:p w:rsidR="006B722A" w:rsidRDefault="007F0DC9" w:rsidP="006B722A">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lang w:val="en-US" w:eastAsia="zh-Hans"/>
        </w:rPr>
        <w:t>CERESA</w:t>
      </w:r>
      <w:r>
        <w:rPr>
          <w:rFonts w:ascii="Times New Roman" w:hAnsi="Times New Roman" w:cs="Times New Roman" w:hint="eastAsia"/>
          <w:spacing w:val="-1"/>
          <w:lang w:val="en-US" w:eastAsia="zh-Hans"/>
        </w:rPr>
        <w:t>家族同意</w:t>
      </w:r>
      <w:r>
        <w:rPr>
          <w:rFonts w:ascii="Times New Roman" w:hAnsi="Times New Roman" w:cs="Times New Roman" w:hint="eastAsia"/>
          <w:spacing w:val="-1"/>
          <w:lang w:val="en-US"/>
        </w:rPr>
        <w:t>向埃夫特现金支付</w:t>
      </w:r>
      <w:r>
        <w:rPr>
          <w:rFonts w:ascii="Times New Roman" w:hAnsi="Times New Roman" w:cs="Times New Roman" w:hint="eastAsia"/>
          <w:spacing w:val="-1"/>
          <w:lang w:val="en-US"/>
        </w:rPr>
        <w:t>1</w:t>
      </w:r>
      <w:r>
        <w:rPr>
          <w:rFonts w:ascii="Times New Roman" w:hAnsi="Times New Roman" w:cs="Times New Roman"/>
          <w:spacing w:val="-1"/>
          <w:lang w:val="en-US"/>
        </w:rPr>
        <w:t>,</w:t>
      </w:r>
      <w:r>
        <w:rPr>
          <w:rFonts w:ascii="Times New Roman" w:hAnsi="Times New Roman" w:cs="Times New Roman" w:hint="eastAsia"/>
          <w:spacing w:val="-1"/>
          <w:lang w:val="en-US"/>
        </w:rPr>
        <w:t>200</w:t>
      </w:r>
      <w:r>
        <w:rPr>
          <w:rFonts w:ascii="Times New Roman" w:hAnsi="Times New Roman" w:cs="Times New Roman" w:hint="eastAsia"/>
          <w:spacing w:val="-1"/>
          <w:lang w:val="en-US"/>
        </w:rPr>
        <w:t>万欧元</w:t>
      </w:r>
    </w:p>
    <w:p w:rsidR="00502F4C" w:rsidRDefault="006B722A" w:rsidP="006B722A">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spacing w:val="-1"/>
          <w:lang w:val="en-US"/>
        </w:rPr>
        <w:t>3</w:t>
      </w:r>
      <w:r>
        <w:rPr>
          <w:rFonts w:ascii="Times New Roman" w:hAnsi="Times New Roman" w:cs="Times New Roman" w:hint="eastAsia"/>
          <w:spacing w:val="-1"/>
          <w:lang w:val="en-US"/>
        </w:rPr>
        <w:t>、</w:t>
      </w:r>
      <w:r w:rsidR="007F0DC9">
        <w:rPr>
          <w:rFonts w:ascii="Times New Roman" w:hAnsi="Times New Roman" w:cs="Times New Roman" w:hint="eastAsia"/>
          <w:spacing w:val="-1"/>
          <w:lang w:val="en-US" w:eastAsia="zh-Hans"/>
        </w:rPr>
        <w:t>付款方式</w:t>
      </w:r>
    </w:p>
    <w:p w:rsidR="006B722A" w:rsidRDefault="007F0DC9" w:rsidP="006B722A">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lang w:val="en-US"/>
        </w:rPr>
        <w:t>以现金付款方式在</w:t>
      </w:r>
      <w:r>
        <w:rPr>
          <w:rFonts w:ascii="Times New Roman" w:hAnsi="Times New Roman" w:cs="Times New Roman" w:hint="eastAsia"/>
          <w:spacing w:val="-1"/>
          <w:lang w:val="en-US"/>
        </w:rPr>
        <w:t>2</w:t>
      </w:r>
      <w:r>
        <w:rPr>
          <w:rFonts w:ascii="Times New Roman" w:hAnsi="Times New Roman" w:cs="Times New Roman"/>
          <w:spacing w:val="-1"/>
          <w:lang w:val="en-US"/>
        </w:rPr>
        <w:t>023</w:t>
      </w:r>
      <w:r>
        <w:rPr>
          <w:rFonts w:ascii="Times New Roman" w:hAnsi="Times New Roman" w:cs="Times New Roman" w:hint="eastAsia"/>
          <w:spacing w:val="-1"/>
          <w:lang w:val="en-US"/>
        </w:rPr>
        <w:t>年内分三期完成付款。</w:t>
      </w:r>
    </w:p>
    <w:p w:rsidR="00502F4C" w:rsidRDefault="006B722A" w:rsidP="006B722A">
      <w:pPr>
        <w:pStyle w:val="a5"/>
        <w:spacing w:before="8" w:line="360" w:lineRule="auto"/>
        <w:ind w:left="120" w:right="122" w:firstLine="480"/>
        <w:rPr>
          <w:rFonts w:ascii="Times New Roman" w:hAnsi="Times New Roman" w:cs="Times New Roman"/>
          <w:spacing w:val="-1"/>
          <w:lang w:val="en-US"/>
        </w:rPr>
      </w:pPr>
      <w:r>
        <w:rPr>
          <w:rFonts w:ascii="Times New Roman" w:hAnsi="Times New Roman" w:cs="Times New Roman" w:hint="eastAsia"/>
          <w:spacing w:val="-1"/>
          <w:lang w:val="en-US"/>
        </w:rPr>
        <w:lastRenderedPageBreak/>
        <w:t>4</w:t>
      </w:r>
      <w:r>
        <w:rPr>
          <w:rFonts w:ascii="Times New Roman" w:hAnsi="Times New Roman" w:cs="Times New Roman" w:hint="eastAsia"/>
          <w:spacing w:val="-1"/>
          <w:lang w:val="en-US"/>
        </w:rPr>
        <w:t>、</w:t>
      </w:r>
      <w:r w:rsidR="007F0DC9">
        <w:rPr>
          <w:rFonts w:ascii="Times New Roman" w:hAnsi="Times New Roman" w:cs="Times New Roman" w:hint="eastAsia"/>
          <w:spacing w:val="-1"/>
          <w:lang w:val="en-US" w:eastAsia="zh-Hans"/>
        </w:rPr>
        <w:t>罚则</w:t>
      </w:r>
      <w:r w:rsidR="007F0DC9">
        <w:rPr>
          <w:rFonts w:ascii="Times New Roman" w:hAnsi="Times New Roman" w:cs="Times New Roman"/>
          <w:spacing w:val="-1"/>
          <w:lang w:val="en-US" w:eastAsia="zh-Hans"/>
        </w:rPr>
        <w:t xml:space="preserve"> </w:t>
      </w:r>
    </w:p>
    <w:p w:rsidR="00502F4C" w:rsidRDefault="007F0DC9" w:rsidP="00104B05">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hint="eastAsia"/>
          <w:spacing w:val="-1"/>
          <w:lang w:val="en-US" w:eastAsia="zh-Hans"/>
        </w:rPr>
        <w:t>①如逾期未付，按照每日</w:t>
      </w:r>
      <w:r>
        <w:rPr>
          <w:rFonts w:ascii="Times New Roman" w:hAnsi="Times New Roman" w:cs="Times New Roman" w:hint="eastAsia"/>
          <w:spacing w:val="-1"/>
          <w:lang w:val="en-US" w:eastAsia="zh-Hans"/>
        </w:rPr>
        <w:t xml:space="preserve">0.1% </w:t>
      </w:r>
      <w:r>
        <w:rPr>
          <w:rFonts w:ascii="Times New Roman" w:hAnsi="Times New Roman" w:cs="Times New Roman" w:hint="eastAsia"/>
          <w:spacing w:val="-1"/>
          <w:lang w:val="en-US" w:eastAsia="zh-Hans"/>
        </w:rPr>
        <w:t>收取罚金</w:t>
      </w:r>
      <w:r>
        <w:rPr>
          <w:rFonts w:ascii="Times New Roman" w:hAnsi="Times New Roman" w:cs="Times New Roman" w:hint="eastAsia"/>
          <w:spacing w:val="-1"/>
          <w:lang w:val="en-US" w:eastAsia="zh-Hans"/>
        </w:rPr>
        <w:t>;</w:t>
      </w:r>
    </w:p>
    <w:p w:rsidR="00502F4C" w:rsidRDefault="007F0DC9" w:rsidP="00104B05">
      <w:pPr>
        <w:pStyle w:val="a5"/>
        <w:spacing w:before="8" w:line="360" w:lineRule="auto"/>
        <w:ind w:left="120" w:right="122" w:firstLine="480"/>
        <w:rPr>
          <w:rFonts w:ascii="Times New Roman" w:hAnsi="Times New Roman" w:cs="Times New Roman"/>
          <w:spacing w:val="-1"/>
          <w:lang w:val="en-US" w:eastAsia="zh-Hans"/>
        </w:rPr>
      </w:pPr>
      <w:r>
        <w:rPr>
          <w:rFonts w:ascii="Times New Roman" w:hAnsi="Times New Roman" w:cs="Times New Roman" w:hint="eastAsia"/>
          <w:spacing w:val="-1"/>
          <w:lang w:val="en-US" w:eastAsia="zh-Hans"/>
        </w:rPr>
        <w:t>②如逾期</w:t>
      </w:r>
      <w:r>
        <w:rPr>
          <w:rFonts w:ascii="Times New Roman" w:hAnsi="Times New Roman" w:cs="Times New Roman" w:hint="eastAsia"/>
          <w:spacing w:val="-1"/>
          <w:lang w:val="en-US" w:eastAsia="zh-Hans"/>
        </w:rPr>
        <w:t>20</w:t>
      </w:r>
      <w:r>
        <w:rPr>
          <w:rFonts w:ascii="Times New Roman" w:hAnsi="Times New Roman" w:cs="Times New Roman" w:hint="eastAsia"/>
          <w:spacing w:val="-1"/>
          <w:lang w:val="en-US" w:eastAsia="zh-Hans"/>
        </w:rPr>
        <w:t>日以上，除收取每日罚金外，埃夫特有权要求卖方一次付清剩余款项。</w:t>
      </w:r>
    </w:p>
    <w:p w:rsidR="00502F4C" w:rsidRDefault="007F0DC9">
      <w:pPr>
        <w:pStyle w:val="a5"/>
        <w:numPr>
          <w:ilvl w:val="255"/>
          <w:numId w:val="0"/>
        </w:numPr>
        <w:spacing w:before="8" w:line="360" w:lineRule="auto"/>
        <w:ind w:left="600" w:right="122"/>
        <w:rPr>
          <w:rFonts w:ascii="Times New Roman" w:eastAsiaTheme="minorEastAsia" w:hAnsi="Times New Roman" w:cs="Times New Roman"/>
          <w:b/>
          <w:kern w:val="0"/>
          <w:szCs w:val="22"/>
          <w:bdr w:val="none" w:sz="4" w:space="0" w:color="auto"/>
          <w:lang w:val="en-US" w:bidi="ar-SA"/>
        </w:rPr>
      </w:pPr>
      <w:r>
        <w:rPr>
          <w:rFonts w:ascii="Times New Roman" w:eastAsiaTheme="minorEastAsia" w:hAnsi="Times New Roman" w:cs="Times New Roman" w:hint="eastAsia"/>
          <w:b/>
          <w:kern w:val="0"/>
          <w:szCs w:val="22"/>
          <w:bdr w:val="none" w:sz="4" w:space="0" w:color="auto"/>
          <w:lang w:val="en-US" w:bidi="ar-SA"/>
        </w:rPr>
        <w:t>（二）履约能力分析</w:t>
      </w:r>
    </w:p>
    <w:p w:rsidR="00502F4C" w:rsidRDefault="007F0DC9">
      <w:pPr>
        <w:pStyle w:val="a5"/>
        <w:spacing w:before="0" w:line="365" w:lineRule="auto"/>
        <w:ind w:left="221" w:right="159" w:firstLine="476"/>
        <w:rPr>
          <w:rFonts w:ascii="Times New Roman" w:hAnsi="Times New Roman" w:cs="Times New Roman"/>
          <w:spacing w:val="-1"/>
          <w:lang w:val="en-US" w:eastAsia="zh-Hans"/>
        </w:rPr>
      </w:pPr>
      <w:r>
        <w:rPr>
          <w:rFonts w:ascii="Times New Roman" w:hAnsi="Times New Roman" w:cs="Times New Roman" w:hint="eastAsia"/>
          <w:spacing w:val="-1"/>
          <w:lang w:val="en-US"/>
        </w:rPr>
        <w:t>CERESA</w:t>
      </w:r>
      <w:r>
        <w:rPr>
          <w:rFonts w:ascii="Times New Roman" w:hAnsi="Times New Roman" w:cs="Times New Roman" w:hint="eastAsia"/>
          <w:spacing w:val="-1"/>
          <w:lang w:val="en-US"/>
        </w:rPr>
        <w:t>家族（卖方）及</w:t>
      </w:r>
      <w:r>
        <w:rPr>
          <w:rFonts w:ascii="Times New Roman" w:hAnsi="Times New Roman" w:cs="Times New Roman" w:hint="eastAsia"/>
          <w:spacing w:val="-1"/>
          <w:lang w:val="en-US"/>
        </w:rPr>
        <w:t>PHINDA</w:t>
      </w:r>
      <w:r>
        <w:rPr>
          <w:rFonts w:ascii="Times New Roman" w:hAnsi="Times New Roman" w:cs="Times New Roman" w:hint="eastAsia"/>
          <w:spacing w:val="-1"/>
          <w:lang w:val="en-US"/>
        </w:rPr>
        <w:t>（</w:t>
      </w:r>
      <w:r>
        <w:rPr>
          <w:rFonts w:ascii="Times New Roman" w:hAnsi="Times New Roman" w:cs="Times New Roman" w:hint="eastAsia"/>
          <w:spacing w:val="-1"/>
          <w:lang w:val="en-US"/>
        </w:rPr>
        <w:t>CERESA</w:t>
      </w:r>
      <w:r>
        <w:rPr>
          <w:rFonts w:ascii="Times New Roman" w:hAnsi="Times New Roman" w:cs="Times New Roman" w:hint="eastAsia"/>
          <w:spacing w:val="-1"/>
          <w:lang w:val="en-US"/>
        </w:rPr>
        <w:t>家族信托）</w:t>
      </w:r>
      <w:r>
        <w:rPr>
          <w:rFonts w:ascii="Times New Roman" w:hAnsi="Times New Roman" w:cs="Times New Roman" w:hint="eastAsia"/>
          <w:spacing w:val="-1"/>
          <w:bdr w:val="none" w:sz="4" w:space="0" w:color="auto"/>
          <w:lang w:val="en-US"/>
        </w:rPr>
        <w:t>依法存续经营，财务状况良好，具备履约能力。</w:t>
      </w:r>
    </w:p>
    <w:p w:rsidR="00502F4C" w:rsidRDefault="007F0DC9">
      <w:pPr>
        <w:spacing w:line="600" w:lineRule="exact"/>
        <w:ind w:firstLineChars="300" w:firstLine="723"/>
        <w:outlineLvl w:val="0"/>
        <w:rPr>
          <w:rFonts w:ascii="Times New Roman" w:hAnsi="Times New Roman" w:cs="Times New Roman"/>
          <w:b/>
          <w:kern w:val="0"/>
          <w:sz w:val="24"/>
        </w:rPr>
      </w:pPr>
      <w:bookmarkStart w:id="6" w:name="四、关联交易的定价政策及定价依据"/>
      <w:bookmarkEnd w:id="6"/>
      <w:r>
        <w:rPr>
          <w:rFonts w:ascii="Times New Roman" w:hAnsi="Times New Roman" w:cs="Times New Roman" w:hint="eastAsia"/>
          <w:b/>
          <w:kern w:val="0"/>
          <w:sz w:val="24"/>
        </w:rPr>
        <w:t>六</w:t>
      </w:r>
      <w:r>
        <w:rPr>
          <w:rFonts w:ascii="Times New Roman" w:hAnsi="Times New Roman" w:cs="Times New Roman"/>
          <w:b/>
          <w:kern w:val="0"/>
          <w:sz w:val="24"/>
        </w:rPr>
        <w:t>、</w:t>
      </w:r>
      <w:r>
        <w:rPr>
          <w:rFonts w:ascii="Times New Roman" w:hAnsi="Times New Roman" w:cs="Times New Roman" w:hint="eastAsia"/>
          <w:b/>
          <w:kern w:val="0"/>
          <w:sz w:val="24"/>
        </w:rPr>
        <w:t>本次</w:t>
      </w:r>
      <w:r>
        <w:rPr>
          <w:rFonts w:ascii="Times New Roman" w:hAnsi="Times New Roman" w:cs="Times New Roman"/>
          <w:b/>
          <w:kern w:val="0"/>
          <w:sz w:val="24"/>
        </w:rPr>
        <w:t>交易的定价政策及定价依据</w:t>
      </w:r>
    </w:p>
    <w:p w:rsidR="00502F4C" w:rsidRDefault="007F0DC9">
      <w:pPr>
        <w:pStyle w:val="a5"/>
        <w:spacing w:before="0" w:line="365" w:lineRule="auto"/>
        <w:ind w:left="221" w:right="159" w:firstLine="476"/>
        <w:rPr>
          <w:rFonts w:ascii="Times New Roman" w:hAnsi="Times New Roman" w:cs="Times New Roman"/>
          <w:spacing w:val="-1"/>
          <w:lang w:val="en-US"/>
        </w:rPr>
      </w:pPr>
      <w:bookmarkStart w:id="7" w:name="（二）向华光新材出售资产"/>
      <w:bookmarkStart w:id="8" w:name="（一）对华光新材增资"/>
      <w:bookmarkEnd w:id="7"/>
      <w:bookmarkEnd w:id="8"/>
      <w:r>
        <w:rPr>
          <w:rFonts w:ascii="Times New Roman" w:hAnsi="Times New Roman" w:cs="Times New Roman" w:hint="eastAsia"/>
          <w:spacing w:val="-1"/>
          <w:lang w:val="en-US"/>
        </w:rPr>
        <w:t>本次交易价格是基于公司分别于</w:t>
      </w:r>
      <w:r>
        <w:rPr>
          <w:rFonts w:ascii="Times New Roman" w:hAnsi="Times New Roman" w:cs="Times New Roman" w:hint="eastAsia"/>
          <w:spacing w:val="-1"/>
          <w:lang w:val="en-US"/>
        </w:rPr>
        <w:t>2</w:t>
      </w:r>
      <w:r>
        <w:rPr>
          <w:rFonts w:ascii="Times New Roman" w:hAnsi="Times New Roman" w:cs="Times New Roman"/>
          <w:spacing w:val="-1"/>
          <w:lang w:val="en-US"/>
        </w:rPr>
        <w:t>017</w:t>
      </w:r>
      <w:r>
        <w:rPr>
          <w:rFonts w:ascii="Times New Roman" w:hAnsi="Times New Roman" w:cs="Times New Roman" w:hint="eastAsia"/>
          <w:spacing w:val="-1"/>
          <w:lang w:val="en-US"/>
        </w:rPr>
        <w:t>年</w:t>
      </w:r>
      <w:r>
        <w:rPr>
          <w:rFonts w:ascii="Times New Roman" w:hAnsi="Times New Roman" w:cs="Times New Roman" w:hint="eastAsia"/>
          <w:spacing w:val="-1"/>
          <w:lang w:val="en-US"/>
        </w:rPr>
        <w:t>9</w:t>
      </w:r>
      <w:r>
        <w:rPr>
          <w:rFonts w:ascii="Times New Roman" w:hAnsi="Times New Roman" w:cs="Times New Roman" w:hint="eastAsia"/>
          <w:spacing w:val="-1"/>
          <w:lang w:val="en-US"/>
        </w:rPr>
        <w:t>月及</w:t>
      </w:r>
      <w:r>
        <w:rPr>
          <w:rFonts w:ascii="Times New Roman" w:hAnsi="Times New Roman" w:cs="Times New Roman" w:hint="eastAsia"/>
          <w:spacing w:val="-1"/>
          <w:lang w:val="en-US"/>
        </w:rPr>
        <w:t>2</w:t>
      </w:r>
      <w:r>
        <w:rPr>
          <w:rFonts w:ascii="Times New Roman" w:hAnsi="Times New Roman" w:cs="Times New Roman"/>
          <w:spacing w:val="-1"/>
          <w:lang w:val="en-US"/>
        </w:rPr>
        <w:t>019</w:t>
      </w:r>
      <w:r>
        <w:rPr>
          <w:rFonts w:ascii="Times New Roman" w:hAnsi="Times New Roman" w:cs="Times New Roman" w:hint="eastAsia"/>
          <w:spacing w:val="-1"/>
          <w:lang w:val="en-US"/>
        </w:rPr>
        <w:t>年</w:t>
      </w:r>
      <w:r>
        <w:rPr>
          <w:rFonts w:ascii="Times New Roman" w:hAnsi="Times New Roman" w:cs="Times New Roman" w:hint="eastAsia"/>
          <w:spacing w:val="-1"/>
          <w:lang w:val="en-US"/>
        </w:rPr>
        <w:t>5</w:t>
      </w:r>
      <w:r>
        <w:rPr>
          <w:rFonts w:ascii="Times New Roman" w:hAnsi="Times New Roman" w:cs="Times New Roman" w:hint="eastAsia"/>
          <w:spacing w:val="-1"/>
          <w:lang w:val="en-US"/>
        </w:rPr>
        <w:t>月与</w:t>
      </w:r>
      <w:r>
        <w:rPr>
          <w:rFonts w:ascii="Times New Roman" w:hAnsi="Times New Roman" w:cs="Times New Roman"/>
          <w:kern w:val="0"/>
          <w:lang w:val="en-US"/>
        </w:rPr>
        <w:t>CERESA</w:t>
      </w:r>
      <w:r>
        <w:rPr>
          <w:rFonts w:ascii="Times New Roman" w:hAnsi="Times New Roman" w:cs="Times New Roman" w:hint="eastAsia"/>
          <w:bCs/>
          <w:kern w:val="0"/>
        </w:rPr>
        <w:t>家族签订的《出售和购买协议》</w:t>
      </w:r>
      <w:r>
        <w:rPr>
          <w:rFonts w:ascii="Times New Roman" w:hAnsi="Times New Roman" w:cs="Times New Roman" w:hint="eastAsia"/>
          <w:lang w:val="en-US"/>
        </w:rPr>
        <w:t>《出售和购买修订协议》约定的条款，经各方协商一致同意，由</w:t>
      </w:r>
      <w:r>
        <w:rPr>
          <w:rFonts w:ascii="Times New Roman" w:hAnsi="Times New Roman" w:cs="Times New Roman" w:hint="eastAsia"/>
          <w:spacing w:val="-1"/>
          <w:lang w:val="en-US"/>
        </w:rPr>
        <w:t>CERESA</w:t>
      </w:r>
      <w:r>
        <w:rPr>
          <w:rFonts w:ascii="Times New Roman" w:hAnsi="Times New Roman" w:cs="Times New Roman" w:hint="eastAsia"/>
          <w:spacing w:val="-1"/>
          <w:lang w:val="en-US"/>
        </w:rPr>
        <w:t>家族及其信托机构以现金方式向</w:t>
      </w:r>
      <w:proofErr w:type="gramStart"/>
      <w:r>
        <w:rPr>
          <w:rFonts w:ascii="Times New Roman" w:hAnsi="Times New Roman" w:cs="Times New Roman" w:hint="eastAsia"/>
          <w:spacing w:val="-1"/>
          <w:lang w:val="en-US"/>
        </w:rPr>
        <w:t>埃夫特支付</w:t>
      </w:r>
      <w:proofErr w:type="gramEnd"/>
      <w:r>
        <w:rPr>
          <w:rFonts w:ascii="Times New Roman" w:hAnsi="Times New Roman" w:cs="Times New Roman" w:hint="eastAsia"/>
          <w:spacing w:val="-1"/>
          <w:lang w:val="en-US"/>
        </w:rPr>
        <w:t>1</w:t>
      </w:r>
      <w:r>
        <w:rPr>
          <w:rFonts w:ascii="Times New Roman" w:hAnsi="Times New Roman" w:cs="Times New Roman"/>
          <w:spacing w:val="-1"/>
          <w:lang w:val="en-US"/>
        </w:rPr>
        <w:t>,</w:t>
      </w:r>
      <w:r>
        <w:rPr>
          <w:rFonts w:ascii="Times New Roman" w:hAnsi="Times New Roman" w:cs="Times New Roman" w:hint="eastAsia"/>
          <w:spacing w:val="-1"/>
          <w:lang w:val="en-US"/>
        </w:rPr>
        <w:t>200</w:t>
      </w:r>
      <w:r>
        <w:rPr>
          <w:rFonts w:ascii="Times New Roman" w:hAnsi="Times New Roman" w:cs="Times New Roman" w:hint="eastAsia"/>
          <w:spacing w:val="-1"/>
          <w:lang w:val="en-US"/>
        </w:rPr>
        <w:t>万欧元。本次关联交易</w:t>
      </w:r>
      <w:r>
        <w:rPr>
          <w:rFonts w:ascii="Times New Roman" w:hAnsi="Times New Roman" w:cs="Times New Roman"/>
          <w:spacing w:val="-1"/>
          <w:lang w:val="en-US"/>
        </w:rPr>
        <w:t>符合有关法律、法规的规定，不存在损害公司及中小股东利益的情形。</w:t>
      </w:r>
      <w:bookmarkStart w:id="9" w:name="五、关联交易协议的主要内容"/>
      <w:bookmarkEnd w:id="9"/>
    </w:p>
    <w:p w:rsidR="00502F4C" w:rsidRDefault="007F0DC9">
      <w:pPr>
        <w:spacing w:line="600" w:lineRule="exact"/>
        <w:ind w:left="221" w:right="159" w:firstLineChars="200" w:firstLine="482"/>
        <w:outlineLvl w:val="0"/>
        <w:rPr>
          <w:rFonts w:ascii="Times New Roman" w:hAnsi="Times New Roman" w:cs="Times New Roman"/>
          <w:b/>
          <w:kern w:val="0"/>
          <w:sz w:val="24"/>
        </w:rPr>
      </w:pPr>
      <w:r>
        <w:rPr>
          <w:rFonts w:ascii="Times New Roman" w:hAnsi="Times New Roman" w:cs="Times New Roman" w:hint="eastAsia"/>
          <w:b/>
          <w:kern w:val="0"/>
          <w:sz w:val="24"/>
        </w:rPr>
        <w:t>七</w:t>
      </w:r>
      <w:r>
        <w:rPr>
          <w:rFonts w:ascii="Times New Roman" w:hAnsi="Times New Roman" w:cs="Times New Roman"/>
          <w:b/>
          <w:kern w:val="0"/>
          <w:sz w:val="24"/>
        </w:rPr>
        <w:t>、</w:t>
      </w:r>
      <w:r>
        <w:rPr>
          <w:rFonts w:ascii="Times New Roman" w:hAnsi="Times New Roman" w:cs="Times New Roman" w:hint="eastAsia"/>
          <w:b/>
          <w:kern w:val="0"/>
          <w:sz w:val="24"/>
        </w:rPr>
        <w:t>本次</w:t>
      </w:r>
      <w:r>
        <w:rPr>
          <w:rFonts w:ascii="Times New Roman" w:hAnsi="Times New Roman" w:cs="Times New Roman"/>
          <w:b/>
          <w:kern w:val="0"/>
          <w:sz w:val="24"/>
        </w:rPr>
        <w:t>交易</w:t>
      </w:r>
      <w:r>
        <w:rPr>
          <w:rFonts w:ascii="Times New Roman" w:hAnsi="Times New Roman" w:cs="Times New Roman" w:hint="eastAsia"/>
          <w:b/>
          <w:kern w:val="0"/>
          <w:sz w:val="24"/>
        </w:rPr>
        <w:t>必要性</w:t>
      </w:r>
      <w:r>
        <w:rPr>
          <w:rFonts w:ascii="Times New Roman" w:hAnsi="Times New Roman" w:cs="Times New Roman"/>
          <w:b/>
          <w:kern w:val="0"/>
          <w:sz w:val="24"/>
        </w:rPr>
        <w:t>和对上市公司的影响</w:t>
      </w:r>
    </w:p>
    <w:p w:rsidR="00502F4C" w:rsidRDefault="007F0DC9">
      <w:pPr>
        <w:pStyle w:val="a5"/>
        <w:spacing w:before="0" w:line="365" w:lineRule="auto"/>
        <w:ind w:left="221" w:right="159" w:firstLine="476"/>
        <w:rPr>
          <w:rFonts w:ascii="Times New Roman" w:hAnsi="Times New Roman" w:cs="Times New Roman"/>
          <w:spacing w:val="-1"/>
          <w:lang w:val="en-US"/>
        </w:rPr>
      </w:pPr>
      <w:bookmarkStart w:id="10" w:name="_Hlk122686113"/>
      <w:r w:rsidRPr="00BF7F6A">
        <w:rPr>
          <w:rFonts w:ascii="Times New Roman" w:hAnsi="Times New Roman" w:cs="Times New Roman" w:hint="eastAsia"/>
          <w:spacing w:val="-1"/>
          <w:lang w:val="en-US"/>
        </w:rPr>
        <w:t>本次交易系公司执行与</w:t>
      </w:r>
      <w:r w:rsidRPr="00BF7F6A">
        <w:rPr>
          <w:rFonts w:ascii="Times New Roman" w:hAnsi="Times New Roman" w:cs="Times New Roman" w:hint="eastAsia"/>
          <w:spacing w:val="-1"/>
          <w:lang w:val="en-US"/>
        </w:rPr>
        <w:t>CERESA</w:t>
      </w:r>
      <w:r w:rsidRPr="00BF7F6A">
        <w:rPr>
          <w:rFonts w:ascii="Times New Roman" w:hAnsi="Times New Roman" w:cs="Times New Roman" w:hint="eastAsia"/>
          <w:spacing w:val="-1"/>
          <w:lang w:val="en-US"/>
        </w:rPr>
        <w:t>家族关于</w:t>
      </w:r>
      <w:r w:rsidRPr="00BF7F6A">
        <w:rPr>
          <w:rFonts w:ascii="Times New Roman" w:hAnsi="Times New Roman" w:cs="Times New Roman" w:hint="eastAsia"/>
          <w:spacing w:val="-1"/>
          <w:lang w:val="en-US"/>
        </w:rPr>
        <w:t>WFC</w:t>
      </w:r>
      <w:r w:rsidRPr="00BF7F6A">
        <w:rPr>
          <w:rFonts w:ascii="Times New Roman" w:hAnsi="Times New Roman" w:cs="Times New Roman" w:hint="eastAsia"/>
          <w:spacing w:val="-1"/>
          <w:lang w:val="en-US"/>
        </w:rPr>
        <w:t>收购对赌条款的约定，</w:t>
      </w:r>
      <w:r w:rsidR="000D5874" w:rsidRPr="00BF7F6A">
        <w:rPr>
          <w:rFonts w:ascii="Times New Roman" w:hAnsi="Times New Roman" w:cs="Times New Roman"/>
          <w:kern w:val="0"/>
        </w:rPr>
        <w:t>本次拟</w:t>
      </w:r>
      <w:r w:rsidR="000D5874" w:rsidRPr="00BF7F6A">
        <w:rPr>
          <w:rFonts w:ascii="Times New Roman" w:hAnsi="Times New Roman" w:cs="Times New Roman" w:hint="eastAsia"/>
          <w:kern w:val="0"/>
        </w:rPr>
        <w:t>收回的对赌款项公司已于前期确认公允价值变动收益</w:t>
      </w:r>
      <w:r w:rsidR="000D5874" w:rsidRPr="00BF7F6A">
        <w:rPr>
          <w:rFonts w:ascii="Times New Roman" w:hAnsi="Times New Roman" w:cs="Times New Roman" w:hint="eastAsia"/>
          <w:kern w:val="0"/>
        </w:rPr>
        <w:t>1,200</w:t>
      </w:r>
      <w:r w:rsidR="000D5874" w:rsidRPr="00BF7F6A">
        <w:rPr>
          <w:rFonts w:ascii="Times New Roman" w:hAnsi="Times New Roman" w:cs="Times New Roman" w:hint="eastAsia"/>
          <w:kern w:val="0"/>
        </w:rPr>
        <w:t>万欧元。预计对公司</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022</w:t>
      </w:r>
      <w:r w:rsidR="00915F40" w:rsidRPr="00BF7F6A">
        <w:rPr>
          <w:rFonts w:ascii="Times New Roman" w:hAnsi="Times New Roman" w:cs="Times New Roman" w:hint="eastAsia"/>
          <w:kern w:val="0"/>
        </w:rPr>
        <w:t>年及</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023</w:t>
      </w:r>
      <w:r w:rsidR="00915F40" w:rsidRPr="00BF7F6A">
        <w:rPr>
          <w:rFonts w:ascii="Times New Roman" w:hAnsi="Times New Roman" w:cs="Times New Roman" w:hint="eastAsia"/>
          <w:kern w:val="0"/>
        </w:rPr>
        <w:t>年</w:t>
      </w:r>
      <w:r w:rsidR="000D5874" w:rsidRPr="00BF7F6A">
        <w:rPr>
          <w:rFonts w:ascii="Times New Roman" w:hAnsi="Times New Roman" w:cs="Times New Roman" w:hint="eastAsia"/>
          <w:kern w:val="0"/>
        </w:rPr>
        <w:t>的利润没有重大影响，对公司</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023</w:t>
      </w:r>
      <w:r w:rsidR="00915F40" w:rsidRPr="00BF7F6A">
        <w:rPr>
          <w:rFonts w:ascii="Times New Roman" w:hAnsi="Times New Roman" w:cs="Times New Roman" w:hint="eastAsia"/>
          <w:kern w:val="0"/>
        </w:rPr>
        <w:t>年</w:t>
      </w:r>
      <w:r w:rsidR="000D5874" w:rsidRPr="00BF7F6A">
        <w:rPr>
          <w:rFonts w:ascii="Times New Roman" w:hAnsi="Times New Roman" w:cs="Times New Roman" w:hint="eastAsia"/>
          <w:kern w:val="0"/>
        </w:rPr>
        <w:t>现金流将产生积极影响。</w:t>
      </w:r>
      <w:r w:rsidRPr="00BF7F6A">
        <w:rPr>
          <w:rFonts w:ascii="Times New Roman" w:hAnsi="Times New Roman" w:cs="Times New Roman" w:hint="eastAsia"/>
          <w:spacing w:val="-1"/>
          <w:lang w:val="en-US"/>
        </w:rPr>
        <w:t>本</w:t>
      </w:r>
      <w:r>
        <w:rPr>
          <w:rFonts w:ascii="Times New Roman" w:hAnsi="Times New Roman" w:cs="Times New Roman" w:hint="eastAsia"/>
          <w:spacing w:val="-1"/>
          <w:lang w:val="en-US"/>
        </w:rPr>
        <w:t>次对赌条款执行确认所获取的现金有利于</w:t>
      </w:r>
      <w:r w:rsidR="00915F40">
        <w:rPr>
          <w:rFonts w:ascii="Times New Roman" w:hAnsi="Times New Roman" w:cs="Times New Roman" w:hint="eastAsia"/>
          <w:spacing w:val="-1"/>
          <w:lang w:val="en-US"/>
        </w:rPr>
        <w:t>公司未来经营业务资源配置</w:t>
      </w:r>
      <w:r>
        <w:rPr>
          <w:rFonts w:ascii="Times New Roman" w:hAnsi="Times New Roman" w:cs="Times New Roman" w:hint="eastAsia"/>
          <w:spacing w:val="-1"/>
          <w:lang w:val="en-US"/>
        </w:rPr>
        <w:t>，不存在损害上市公司及全体股东，特别是中小股东利益的情形。</w:t>
      </w:r>
    </w:p>
    <w:bookmarkEnd w:id="10"/>
    <w:p w:rsidR="00502F4C" w:rsidRDefault="007F0DC9">
      <w:pPr>
        <w:spacing w:line="600" w:lineRule="exact"/>
        <w:ind w:left="221" w:right="159" w:firstLineChars="200" w:firstLine="482"/>
        <w:outlineLvl w:val="0"/>
        <w:rPr>
          <w:rFonts w:ascii="Times New Roman" w:hAnsi="Times New Roman" w:cs="Times New Roman"/>
          <w:b/>
          <w:kern w:val="0"/>
          <w:sz w:val="24"/>
        </w:rPr>
      </w:pPr>
      <w:r>
        <w:rPr>
          <w:rFonts w:ascii="Times New Roman" w:hAnsi="Times New Roman" w:cs="Times New Roman" w:hint="eastAsia"/>
          <w:b/>
          <w:kern w:val="0"/>
          <w:sz w:val="24"/>
        </w:rPr>
        <w:t>八</w:t>
      </w:r>
      <w:r>
        <w:rPr>
          <w:rFonts w:ascii="Times New Roman" w:hAnsi="Times New Roman" w:cs="Times New Roman"/>
          <w:b/>
          <w:kern w:val="0"/>
          <w:sz w:val="24"/>
        </w:rPr>
        <w:t>、独立董事的</w:t>
      </w:r>
      <w:r>
        <w:rPr>
          <w:rFonts w:ascii="Times New Roman" w:hAnsi="Times New Roman" w:cs="Times New Roman" w:hint="eastAsia"/>
          <w:b/>
          <w:kern w:val="0"/>
          <w:sz w:val="24"/>
        </w:rPr>
        <w:t>事前认可意见及</w:t>
      </w:r>
      <w:r>
        <w:rPr>
          <w:rFonts w:ascii="Times New Roman" w:hAnsi="Times New Roman" w:cs="Times New Roman"/>
          <w:b/>
          <w:kern w:val="0"/>
          <w:sz w:val="24"/>
        </w:rPr>
        <w:t>独立意见</w:t>
      </w:r>
    </w:p>
    <w:p w:rsidR="00502F4C" w:rsidRDefault="007F0DC9">
      <w:pPr>
        <w:pStyle w:val="a5"/>
        <w:spacing w:before="0" w:line="365" w:lineRule="auto"/>
        <w:ind w:left="221" w:right="159" w:firstLine="476"/>
        <w:rPr>
          <w:rFonts w:ascii="Times New Roman" w:hAnsi="Times New Roman" w:cs="Times New Roman"/>
          <w:spacing w:val="-1"/>
          <w:lang w:val="en-US"/>
        </w:rPr>
      </w:pPr>
      <w:r>
        <w:rPr>
          <w:rFonts w:ascii="Times New Roman" w:hAnsi="Times New Roman" w:cs="Times New Roman" w:hint="eastAsia"/>
          <w:spacing w:val="-1"/>
          <w:lang w:val="en-US"/>
        </w:rPr>
        <w:t>（</w:t>
      </w:r>
      <w:r>
        <w:rPr>
          <w:rFonts w:ascii="Times New Roman" w:hAnsi="Times New Roman" w:cs="Times New Roman" w:hint="eastAsia"/>
          <w:spacing w:val="-1"/>
          <w:lang w:val="en-US"/>
        </w:rPr>
        <w:t>1</w:t>
      </w:r>
      <w:r>
        <w:rPr>
          <w:rFonts w:ascii="Times New Roman" w:hAnsi="Times New Roman" w:cs="Times New Roman" w:hint="eastAsia"/>
          <w:spacing w:val="-1"/>
          <w:lang w:val="en-US"/>
        </w:rPr>
        <w:t>）</w:t>
      </w:r>
      <w:r>
        <w:rPr>
          <w:rFonts w:ascii="Times New Roman" w:hAnsi="Times New Roman" w:cs="Times New Roman"/>
          <w:spacing w:val="-1"/>
          <w:lang w:val="en-US"/>
        </w:rPr>
        <w:t>针对本次交易事项，公司独立董事发表了</w:t>
      </w:r>
      <w:bookmarkStart w:id="11" w:name="（一）事前认可意见"/>
      <w:bookmarkEnd w:id="11"/>
      <w:r>
        <w:rPr>
          <w:rFonts w:ascii="Times New Roman" w:hAnsi="Times New Roman" w:cs="Times New Roman" w:hint="eastAsia"/>
          <w:spacing w:val="-1"/>
          <w:lang w:val="en-US"/>
        </w:rPr>
        <w:t>事前认可意见</w:t>
      </w:r>
      <w:r>
        <w:rPr>
          <w:rFonts w:ascii="Times New Roman" w:hAnsi="Times New Roman" w:cs="Times New Roman"/>
          <w:spacing w:val="-1"/>
          <w:lang w:val="en-US"/>
        </w:rPr>
        <w:t>如下：</w:t>
      </w:r>
    </w:p>
    <w:p w:rsidR="00502F4C" w:rsidRDefault="000D5874">
      <w:pPr>
        <w:pStyle w:val="a5"/>
        <w:spacing w:before="0" w:line="365" w:lineRule="auto"/>
        <w:ind w:left="221" w:right="159" w:firstLine="476"/>
        <w:rPr>
          <w:rFonts w:ascii="Times New Roman" w:hAnsi="Times New Roman" w:cs="Times New Roman"/>
          <w:spacing w:val="-1"/>
          <w:lang w:val="en-US"/>
        </w:rPr>
      </w:pPr>
      <w:bookmarkStart w:id="12" w:name="（二）独立意见"/>
      <w:bookmarkEnd w:id="12"/>
      <w:r w:rsidRPr="00BF7F6A">
        <w:rPr>
          <w:rFonts w:ascii="Times New Roman" w:hAnsi="Times New Roman" w:cs="Times New Roman"/>
          <w:kern w:val="0"/>
        </w:rPr>
        <w:t>本次拟</w:t>
      </w:r>
      <w:r w:rsidRPr="00BF7F6A">
        <w:rPr>
          <w:rFonts w:ascii="Times New Roman" w:hAnsi="Times New Roman" w:cs="Times New Roman" w:hint="eastAsia"/>
          <w:kern w:val="0"/>
        </w:rPr>
        <w:t>收回的对赌款项公司已于前期确认公允价值变动收益</w:t>
      </w:r>
      <w:r w:rsidRPr="00BF7F6A">
        <w:rPr>
          <w:rFonts w:ascii="Times New Roman" w:hAnsi="Times New Roman" w:cs="Times New Roman" w:hint="eastAsia"/>
          <w:kern w:val="0"/>
        </w:rPr>
        <w:t>1,200</w:t>
      </w:r>
      <w:r w:rsidRPr="00BF7F6A">
        <w:rPr>
          <w:rFonts w:ascii="Times New Roman" w:hAnsi="Times New Roman" w:cs="Times New Roman" w:hint="eastAsia"/>
          <w:kern w:val="0"/>
        </w:rPr>
        <w:t>万欧元。预计对公司</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022</w:t>
      </w:r>
      <w:r w:rsidR="00915F40" w:rsidRPr="00BF7F6A">
        <w:rPr>
          <w:rFonts w:ascii="Times New Roman" w:hAnsi="Times New Roman" w:cs="Times New Roman" w:hint="eastAsia"/>
          <w:kern w:val="0"/>
        </w:rPr>
        <w:t>年及</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023</w:t>
      </w:r>
      <w:r w:rsidR="00915F40" w:rsidRPr="00BF7F6A">
        <w:rPr>
          <w:rFonts w:ascii="Times New Roman" w:hAnsi="Times New Roman" w:cs="Times New Roman" w:hint="eastAsia"/>
          <w:kern w:val="0"/>
        </w:rPr>
        <w:t>年</w:t>
      </w:r>
      <w:r w:rsidRPr="00BF7F6A">
        <w:rPr>
          <w:rFonts w:ascii="Times New Roman" w:hAnsi="Times New Roman" w:cs="Times New Roman" w:hint="eastAsia"/>
          <w:kern w:val="0"/>
        </w:rPr>
        <w:t>的利润没有重大影响，对公司</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023</w:t>
      </w:r>
      <w:r w:rsidR="00915F40" w:rsidRPr="00BF7F6A">
        <w:rPr>
          <w:rFonts w:ascii="Times New Roman" w:hAnsi="Times New Roman" w:cs="Times New Roman" w:hint="eastAsia"/>
          <w:kern w:val="0"/>
        </w:rPr>
        <w:t>年</w:t>
      </w:r>
      <w:r w:rsidRPr="00BF7F6A">
        <w:rPr>
          <w:rFonts w:ascii="Times New Roman" w:hAnsi="Times New Roman" w:cs="Times New Roman" w:hint="eastAsia"/>
          <w:kern w:val="0"/>
        </w:rPr>
        <w:t>现金流将产生积极影响。</w:t>
      </w:r>
      <w:r w:rsidR="007F0DC9" w:rsidRPr="00BF7F6A">
        <w:rPr>
          <w:rFonts w:ascii="Times New Roman" w:hAnsi="Times New Roman" w:cs="Times New Roman" w:hint="eastAsia"/>
          <w:spacing w:val="-1"/>
          <w:lang w:val="en-US"/>
        </w:rPr>
        <w:t>本</w:t>
      </w:r>
      <w:r w:rsidR="007F0DC9">
        <w:rPr>
          <w:rFonts w:ascii="Times New Roman" w:hAnsi="Times New Roman" w:cs="Times New Roman" w:hint="eastAsia"/>
          <w:spacing w:val="-1"/>
          <w:lang w:val="en-US"/>
        </w:rPr>
        <w:t>次对赌条款执行确认所获取的现金有利于</w:t>
      </w:r>
      <w:r w:rsidR="00915F40">
        <w:rPr>
          <w:rFonts w:ascii="Times New Roman" w:hAnsi="Times New Roman" w:cs="Times New Roman" w:hint="eastAsia"/>
          <w:spacing w:val="-1"/>
          <w:lang w:val="en-US"/>
        </w:rPr>
        <w:t>公司未来经营业务资源配置</w:t>
      </w:r>
      <w:r w:rsidR="007F0DC9">
        <w:rPr>
          <w:rFonts w:ascii="Times New Roman" w:hAnsi="Times New Roman" w:cs="Times New Roman" w:hint="eastAsia"/>
          <w:spacing w:val="-1"/>
          <w:lang w:val="en-US"/>
        </w:rPr>
        <w:t>，</w:t>
      </w:r>
      <w:r w:rsidR="007F0DC9">
        <w:rPr>
          <w:rFonts w:ascii="Times New Roman" w:hAnsi="Times New Roman" w:cs="Times New Roman"/>
          <w:spacing w:val="-1"/>
          <w:lang w:val="en-US"/>
        </w:rPr>
        <w:t>不存在损害公司和全体股东，特别是中小股东利益的情形。因此，我们一致同意</w:t>
      </w:r>
      <w:r w:rsidR="007F0DC9">
        <w:rPr>
          <w:rFonts w:ascii="Times New Roman" w:hAnsi="Times New Roman" w:cs="Times New Roman" w:hint="eastAsia"/>
          <w:spacing w:val="-1"/>
          <w:lang w:val="en-US"/>
        </w:rPr>
        <w:t>将</w:t>
      </w:r>
      <w:r w:rsidR="007F0DC9">
        <w:rPr>
          <w:rFonts w:ascii="Times New Roman" w:hAnsi="Times New Roman" w:cs="Times New Roman"/>
          <w:spacing w:val="-1"/>
          <w:lang w:val="en-US"/>
        </w:rPr>
        <w:t>本次关联交易事项</w:t>
      </w:r>
      <w:r w:rsidR="007F0DC9">
        <w:rPr>
          <w:rFonts w:ascii="Times New Roman" w:hAnsi="Times New Roman" w:cs="Times New Roman" w:hint="eastAsia"/>
          <w:spacing w:val="-1"/>
          <w:lang w:val="en-US"/>
        </w:rPr>
        <w:t>提交公司董事会审议</w:t>
      </w:r>
      <w:r w:rsidR="007F0DC9">
        <w:rPr>
          <w:rFonts w:ascii="Times New Roman" w:hAnsi="Times New Roman" w:cs="Times New Roman"/>
          <w:spacing w:val="-1"/>
          <w:lang w:val="en-US"/>
        </w:rPr>
        <w:t>。</w:t>
      </w:r>
    </w:p>
    <w:p w:rsidR="00502F4C" w:rsidRDefault="007F0DC9">
      <w:pPr>
        <w:pStyle w:val="a5"/>
        <w:spacing w:before="0" w:line="365" w:lineRule="auto"/>
        <w:ind w:left="221" w:right="159" w:firstLine="476"/>
        <w:rPr>
          <w:rFonts w:ascii="Times New Roman" w:hAnsi="Times New Roman" w:cs="Times New Roman"/>
          <w:spacing w:val="-1"/>
          <w:lang w:val="en-US"/>
        </w:rPr>
      </w:pPr>
      <w:r>
        <w:rPr>
          <w:rFonts w:ascii="Times New Roman" w:hAnsi="Times New Roman" w:cs="Times New Roman" w:hint="eastAsia"/>
          <w:spacing w:val="-1"/>
          <w:lang w:val="en-US"/>
        </w:rPr>
        <w:t>（</w:t>
      </w:r>
      <w:r>
        <w:rPr>
          <w:rFonts w:ascii="Times New Roman" w:hAnsi="Times New Roman" w:cs="Times New Roman" w:hint="eastAsia"/>
          <w:spacing w:val="-1"/>
          <w:lang w:val="en-US"/>
        </w:rPr>
        <w:t>2</w:t>
      </w:r>
      <w:r>
        <w:rPr>
          <w:rFonts w:ascii="Times New Roman" w:hAnsi="Times New Roman" w:cs="Times New Roman" w:hint="eastAsia"/>
          <w:spacing w:val="-1"/>
          <w:lang w:val="en-US"/>
        </w:rPr>
        <w:t>）</w:t>
      </w:r>
      <w:r>
        <w:rPr>
          <w:rFonts w:ascii="Times New Roman" w:hAnsi="Times New Roman" w:cs="Times New Roman"/>
          <w:spacing w:val="-1"/>
          <w:lang w:val="en-US"/>
        </w:rPr>
        <w:t>针对本次交易事项，公司独立董事发表了独立意见如下：</w:t>
      </w:r>
    </w:p>
    <w:p w:rsidR="00502F4C" w:rsidRDefault="000D5874">
      <w:pPr>
        <w:pStyle w:val="a5"/>
        <w:spacing w:before="0" w:line="365" w:lineRule="auto"/>
        <w:ind w:left="221" w:right="159" w:firstLine="476"/>
        <w:rPr>
          <w:rFonts w:ascii="Times New Roman" w:hAnsi="Times New Roman" w:cs="Times New Roman"/>
          <w:spacing w:val="-1"/>
          <w:lang w:val="en-US"/>
        </w:rPr>
      </w:pPr>
      <w:r w:rsidRPr="00BF7F6A">
        <w:rPr>
          <w:rFonts w:ascii="Times New Roman" w:hAnsi="Times New Roman" w:cs="Times New Roman"/>
          <w:kern w:val="0"/>
        </w:rPr>
        <w:lastRenderedPageBreak/>
        <w:t>本次拟</w:t>
      </w:r>
      <w:r w:rsidRPr="00BF7F6A">
        <w:rPr>
          <w:rFonts w:ascii="Times New Roman" w:hAnsi="Times New Roman" w:cs="Times New Roman" w:hint="eastAsia"/>
          <w:kern w:val="0"/>
        </w:rPr>
        <w:t>收回的对赌款项公司已于前期确认公允价值变动收益</w:t>
      </w:r>
      <w:r w:rsidRPr="00BF7F6A">
        <w:rPr>
          <w:rFonts w:ascii="Times New Roman" w:hAnsi="Times New Roman" w:cs="Times New Roman" w:hint="eastAsia"/>
          <w:kern w:val="0"/>
        </w:rPr>
        <w:t>1,200</w:t>
      </w:r>
      <w:r w:rsidRPr="00BF7F6A">
        <w:rPr>
          <w:rFonts w:ascii="Times New Roman" w:hAnsi="Times New Roman" w:cs="Times New Roman" w:hint="eastAsia"/>
          <w:kern w:val="0"/>
        </w:rPr>
        <w:t>万欧元。预计对公司</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022</w:t>
      </w:r>
      <w:r w:rsidR="00915F40" w:rsidRPr="00BF7F6A">
        <w:rPr>
          <w:rFonts w:ascii="Times New Roman" w:hAnsi="Times New Roman" w:cs="Times New Roman" w:hint="eastAsia"/>
          <w:kern w:val="0"/>
        </w:rPr>
        <w:t>年及</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023</w:t>
      </w:r>
      <w:r w:rsidR="00915F40" w:rsidRPr="00BF7F6A">
        <w:rPr>
          <w:rFonts w:ascii="Times New Roman" w:hAnsi="Times New Roman" w:cs="Times New Roman" w:hint="eastAsia"/>
          <w:kern w:val="0"/>
        </w:rPr>
        <w:t>年</w:t>
      </w:r>
      <w:r w:rsidRPr="00BF7F6A">
        <w:rPr>
          <w:rFonts w:ascii="Times New Roman" w:hAnsi="Times New Roman" w:cs="Times New Roman" w:hint="eastAsia"/>
          <w:kern w:val="0"/>
        </w:rPr>
        <w:t>的利润没有重大影响，对公司</w:t>
      </w:r>
      <w:r w:rsidR="00915F40" w:rsidRPr="00BF7F6A">
        <w:rPr>
          <w:rFonts w:ascii="Times New Roman" w:hAnsi="Times New Roman" w:cs="Times New Roman" w:hint="eastAsia"/>
          <w:kern w:val="0"/>
        </w:rPr>
        <w:t>2</w:t>
      </w:r>
      <w:r w:rsidR="00915F40" w:rsidRPr="00BF7F6A">
        <w:rPr>
          <w:rFonts w:ascii="Times New Roman" w:hAnsi="Times New Roman" w:cs="Times New Roman"/>
          <w:kern w:val="0"/>
        </w:rPr>
        <w:t>023</w:t>
      </w:r>
      <w:r w:rsidR="00915F40" w:rsidRPr="00BF7F6A">
        <w:rPr>
          <w:rFonts w:ascii="Times New Roman" w:hAnsi="Times New Roman" w:cs="Times New Roman" w:hint="eastAsia"/>
          <w:kern w:val="0"/>
        </w:rPr>
        <w:t>年</w:t>
      </w:r>
      <w:r w:rsidRPr="00BF7F6A">
        <w:rPr>
          <w:rFonts w:ascii="Times New Roman" w:hAnsi="Times New Roman" w:cs="Times New Roman" w:hint="eastAsia"/>
          <w:kern w:val="0"/>
        </w:rPr>
        <w:t>现金流将产生积极影响。</w:t>
      </w:r>
      <w:r w:rsidR="007F0DC9" w:rsidRPr="00BF7F6A">
        <w:rPr>
          <w:rFonts w:ascii="Times New Roman" w:hAnsi="Times New Roman" w:cs="Times New Roman" w:hint="eastAsia"/>
          <w:spacing w:val="-1"/>
          <w:lang w:val="en-US"/>
        </w:rPr>
        <w:t>本</w:t>
      </w:r>
      <w:r w:rsidR="007F0DC9">
        <w:rPr>
          <w:rFonts w:ascii="Times New Roman" w:hAnsi="Times New Roman" w:cs="Times New Roman" w:hint="eastAsia"/>
          <w:spacing w:val="-1"/>
          <w:lang w:val="en-US"/>
        </w:rPr>
        <w:t>次对赌条款执行确认所获取的现金有利于</w:t>
      </w:r>
      <w:r w:rsidR="00915F40">
        <w:rPr>
          <w:rFonts w:ascii="Times New Roman" w:hAnsi="Times New Roman" w:cs="Times New Roman" w:hint="eastAsia"/>
          <w:spacing w:val="-1"/>
          <w:lang w:val="en-US"/>
        </w:rPr>
        <w:t>公司未来经营业务资源配置</w:t>
      </w:r>
      <w:r w:rsidR="007F0DC9">
        <w:rPr>
          <w:rFonts w:ascii="Times New Roman" w:hAnsi="Times New Roman" w:cs="Times New Roman" w:hint="eastAsia"/>
          <w:spacing w:val="-1"/>
          <w:lang w:val="en-US"/>
        </w:rPr>
        <w:t>，</w:t>
      </w:r>
      <w:r w:rsidR="007F0DC9">
        <w:rPr>
          <w:rFonts w:ascii="Times New Roman" w:hAnsi="Times New Roman" w:cs="Times New Roman"/>
          <w:spacing w:val="-1"/>
          <w:lang w:val="en-US"/>
        </w:rPr>
        <w:t>不存在损害公司和全体股东，特别是中小股东利益的情形。</w:t>
      </w:r>
      <w:r w:rsidR="007F0DC9">
        <w:rPr>
          <w:rFonts w:ascii="Times New Roman" w:hAnsi="Times New Roman" w:cs="Times New Roman" w:hint="eastAsia"/>
          <w:spacing w:val="-1"/>
          <w:lang w:val="en-US"/>
        </w:rPr>
        <w:t>本次</w:t>
      </w:r>
      <w:r w:rsidR="007F0DC9">
        <w:rPr>
          <w:rFonts w:ascii="Times New Roman" w:hAnsi="Times New Roman" w:cs="Times New Roman"/>
          <w:spacing w:val="-1"/>
          <w:lang w:val="en-US"/>
        </w:rPr>
        <w:t>公司董事会</w:t>
      </w:r>
      <w:r w:rsidR="007F0DC9">
        <w:rPr>
          <w:rFonts w:ascii="Times New Roman" w:hAnsi="Times New Roman" w:cs="Times New Roman" w:hint="eastAsia"/>
          <w:spacing w:val="-1"/>
          <w:lang w:val="en-US"/>
        </w:rPr>
        <w:t>的</w:t>
      </w:r>
      <w:r w:rsidR="007F0DC9">
        <w:rPr>
          <w:rFonts w:ascii="Times New Roman" w:hAnsi="Times New Roman" w:cs="Times New Roman"/>
          <w:spacing w:val="-1"/>
          <w:lang w:val="en-US"/>
        </w:rPr>
        <w:t>表决程序符合《公司章程》《上海证券交易所科创板股票上市规则》等相关法律、法规的规定。因此，我们一致同意本次关联交易事项。</w:t>
      </w:r>
    </w:p>
    <w:p w:rsidR="00502F4C" w:rsidRDefault="007F0DC9">
      <w:pPr>
        <w:spacing w:line="600" w:lineRule="exact"/>
        <w:ind w:left="120" w:right="234" w:firstLineChars="200" w:firstLine="482"/>
        <w:outlineLvl w:val="0"/>
        <w:rPr>
          <w:rFonts w:ascii="Times New Roman" w:hAnsi="Times New Roman" w:cs="Times New Roman"/>
          <w:b/>
          <w:kern w:val="0"/>
          <w:sz w:val="24"/>
        </w:rPr>
      </w:pPr>
      <w:r>
        <w:rPr>
          <w:rFonts w:ascii="Times New Roman" w:hAnsi="Times New Roman" w:cs="Times New Roman" w:hint="eastAsia"/>
          <w:b/>
          <w:kern w:val="0"/>
          <w:sz w:val="24"/>
        </w:rPr>
        <w:t>九</w:t>
      </w:r>
      <w:r>
        <w:rPr>
          <w:rFonts w:ascii="Times New Roman" w:hAnsi="Times New Roman" w:cs="Times New Roman"/>
          <w:b/>
          <w:kern w:val="0"/>
          <w:sz w:val="24"/>
        </w:rPr>
        <w:t>、</w:t>
      </w:r>
      <w:r>
        <w:rPr>
          <w:rFonts w:ascii="Times New Roman" w:hAnsi="Times New Roman" w:cs="Times New Roman" w:hint="eastAsia"/>
          <w:b/>
          <w:kern w:val="0"/>
          <w:sz w:val="24"/>
        </w:rPr>
        <w:t>本次关联</w:t>
      </w:r>
      <w:r>
        <w:rPr>
          <w:rFonts w:ascii="Times New Roman" w:hAnsi="Times New Roman" w:cs="Times New Roman"/>
          <w:b/>
          <w:kern w:val="0"/>
          <w:sz w:val="24"/>
        </w:rPr>
        <w:t>交易履行的审议程序</w:t>
      </w:r>
      <w:r>
        <w:rPr>
          <w:rFonts w:ascii="Times New Roman" w:hAnsi="Times New Roman" w:cs="Times New Roman"/>
          <w:b/>
          <w:kern w:val="0"/>
          <w:sz w:val="24"/>
        </w:rPr>
        <w:t xml:space="preserve"> </w:t>
      </w:r>
    </w:p>
    <w:p w:rsidR="00502F4C" w:rsidRDefault="007F0DC9">
      <w:pPr>
        <w:pStyle w:val="a5"/>
        <w:spacing w:before="43" w:line="364" w:lineRule="auto"/>
        <w:ind w:left="120" w:right="236" w:firstLine="480"/>
        <w:rPr>
          <w:rFonts w:ascii="Times New Roman" w:hAnsi="Times New Roman" w:cs="Times New Roman"/>
          <w:spacing w:val="-11"/>
        </w:rPr>
      </w:pPr>
      <w:r>
        <w:rPr>
          <w:rFonts w:ascii="Times New Roman" w:hAnsi="Times New Roman" w:cs="Times New Roman"/>
          <w:spacing w:val="-1"/>
          <w:lang w:val="en-US"/>
        </w:rPr>
        <w:t xml:space="preserve">2023 </w:t>
      </w:r>
      <w:r>
        <w:rPr>
          <w:rFonts w:ascii="Times New Roman" w:hAnsi="Times New Roman" w:cs="Times New Roman"/>
          <w:spacing w:val="-1"/>
          <w:lang w:val="en-US"/>
        </w:rPr>
        <w:t>年</w:t>
      </w:r>
      <w:r>
        <w:rPr>
          <w:rFonts w:ascii="Times New Roman" w:hAnsi="Times New Roman" w:cs="Times New Roman"/>
          <w:spacing w:val="-1"/>
          <w:lang w:val="en-US"/>
        </w:rPr>
        <w:t xml:space="preserve"> 1</w:t>
      </w:r>
      <w:r>
        <w:rPr>
          <w:rFonts w:ascii="Times New Roman" w:hAnsi="Times New Roman" w:cs="Times New Roman"/>
          <w:spacing w:val="-1"/>
          <w:lang w:val="en-US"/>
        </w:rPr>
        <w:t>月</w:t>
      </w:r>
      <w:r>
        <w:rPr>
          <w:rFonts w:ascii="Times New Roman" w:hAnsi="Times New Roman" w:cs="Times New Roman"/>
          <w:spacing w:val="-1"/>
          <w:lang w:val="en-US"/>
        </w:rPr>
        <w:t>12</w:t>
      </w:r>
      <w:r>
        <w:rPr>
          <w:rFonts w:ascii="Times New Roman" w:hAnsi="Times New Roman" w:cs="Times New Roman"/>
          <w:spacing w:val="-1"/>
          <w:lang w:val="en-US"/>
        </w:rPr>
        <w:t>日，公司召开了第三届董事会第</w:t>
      </w:r>
      <w:r>
        <w:rPr>
          <w:rFonts w:ascii="Times New Roman" w:hAnsi="Times New Roman" w:cs="Times New Roman" w:hint="eastAsia"/>
          <w:spacing w:val="-1"/>
          <w:lang w:val="en-US"/>
        </w:rPr>
        <w:t>三</w:t>
      </w:r>
      <w:r>
        <w:rPr>
          <w:rFonts w:ascii="Times New Roman" w:hAnsi="Times New Roman" w:cs="Times New Roman"/>
          <w:spacing w:val="-1"/>
          <w:lang w:val="en-US"/>
        </w:rPr>
        <w:t>次会议和第</w:t>
      </w:r>
      <w:r>
        <w:rPr>
          <w:rFonts w:ascii="Times New Roman" w:hAnsi="Times New Roman" w:cs="Times New Roman" w:hint="eastAsia"/>
          <w:spacing w:val="-1"/>
          <w:lang w:val="en-US"/>
        </w:rPr>
        <w:t>三</w:t>
      </w:r>
      <w:r>
        <w:rPr>
          <w:rFonts w:ascii="Times New Roman" w:hAnsi="Times New Roman" w:cs="Times New Roman"/>
          <w:spacing w:val="-1"/>
          <w:lang w:val="en-US"/>
        </w:rPr>
        <w:t>届监事会第</w:t>
      </w:r>
      <w:r>
        <w:rPr>
          <w:rFonts w:ascii="Times New Roman" w:hAnsi="Times New Roman" w:cs="Times New Roman" w:hint="eastAsia"/>
          <w:spacing w:val="-1"/>
          <w:lang w:val="en-US"/>
        </w:rPr>
        <w:t>三</w:t>
      </w:r>
      <w:r>
        <w:rPr>
          <w:rFonts w:ascii="Times New Roman" w:hAnsi="Times New Roman" w:cs="Times New Roman"/>
          <w:spacing w:val="-1"/>
          <w:lang w:val="en-US"/>
        </w:rPr>
        <w:t>次会议，审议通过了《</w:t>
      </w:r>
      <w:bookmarkStart w:id="13" w:name="_Hlk122693639"/>
      <w:r>
        <w:rPr>
          <w:rFonts w:ascii="Times New Roman" w:hAnsi="Times New Roman" w:cs="Times New Roman" w:hint="eastAsia"/>
          <w:spacing w:val="-1"/>
          <w:lang w:val="en-US"/>
        </w:rPr>
        <w:t>关于被收购子公司对赌条款执行确认暨关联交易</w:t>
      </w:r>
      <w:r>
        <w:rPr>
          <w:rFonts w:ascii="Times New Roman" w:hAnsi="Times New Roman" w:cs="Times New Roman"/>
          <w:spacing w:val="-1"/>
          <w:lang w:val="en-US"/>
        </w:rPr>
        <w:t>的议案</w:t>
      </w:r>
      <w:bookmarkEnd w:id="13"/>
      <w:r>
        <w:rPr>
          <w:rFonts w:ascii="Times New Roman" w:hAnsi="Times New Roman" w:cs="Times New Roman"/>
          <w:spacing w:val="-1"/>
          <w:lang w:val="en-US"/>
        </w:rPr>
        <w:t>》，关联</w:t>
      </w:r>
      <w:r>
        <w:rPr>
          <w:rFonts w:ascii="Times New Roman" w:hAnsi="Times New Roman" w:cs="Times New Roman" w:hint="eastAsia"/>
          <w:spacing w:val="-1"/>
          <w:lang w:val="en-US"/>
        </w:rPr>
        <w:t>监事</w:t>
      </w:r>
      <w:r>
        <w:rPr>
          <w:rFonts w:ascii="Times New Roman" w:hAnsi="Times New Roman" w:cs="Times New Roman"/>
          <w:spacing w:val="-1"/>
          <w:lang w:val="en-US"/>
        </w:rPr>
        <w:t>对于该事项进行了回避表决，其余董事、监事一致审议通过了该项议案。公司独立董事就该事项发表了明确同意的</w:t>
      </w:r>
      <w:r>
        <w:rPr>
          <w:rFonts w:ascii="Times New Roman" w:hAnsi="Times New Roman" w:cs="Times New Roman" w:hint="eastAsia"/>
          <w:spacing w:val="-1"/>
          <w:lang w:val="en-US"/>
        </w:rPr>
        <w:t>事前认可意见及</w:t>
      </w:r>
      <w:r>
        <w:rPr>
          <w:rFonts w:ascii="Times New Roman" w:hAnsi="Times New Roman" w:cs="Times New Roman"/>
          <w:spacing w:val="-1"/>
          <w:lang w:val="en-US"/>
        </w:rPr>
        <w:t>独立意见。本次交易事项</w:t>
      </w:r>
      <w:r>
        <w:rPr>
          <w:rFonts w:ascii="Times New Roman" w:hAnsi="Times New Roman" w:cs="Times New Roman" w:hint="eastAsia"/>
          <w:spacing w:val="-1"/>
          <w:lang w:val="en-US"/>
        </w:rPr>
        <w:t>尚</w:t>
      </w:r>
      <w:r>
        <w:rPr>
          <w:rFonts w:ascii="Times New Roman" w:hAnsi="Times New Roman" w:cs="Times New Roman"/>
          <w:spacing w:val="-1"/>
          <w:lang w:val="en-US"/>
        </w:rPr>
        <w:t>需提交股东大会审议</w:t>
      </w:r>
      <w:r>
        <w:rPr>
          <w:rFonts w:ascii="Times New Roman" w:hAnsi="Times New Roman" w:cs="Times New Roman" w:hint="eastAsia"/>
          <w:spacing w:val="-1"/>
          <w:lang w:val="en-US"/>
        </w:rPr>
        <w:t>，关联股东</w:t>
      </w:r>
      <w:r w:rsidR="00915F40">
        <w:rPr>
          <w:rFonts w:ascii="Times New Roman" w:hAnsi="Times New Roman" w:cs="Times New Roman" w:hint="eastAsia"/>
          <w:spacing w:val="-1"/>
          <w:lang w:val="en-US"/>
        </w:rPr>
        <w:t>须</w:t>
      </w:r>
      <w:r>
        <w:rPr>
          <w:rFonts w:ascii="Times New Roman" w:hAnsi="Times New Roman" w:cs="Times New Roman" w:hint="eastAsia"/>
          <w:spacing w:val="-1"/>
          <w:lang w:val="en-US"/>
        </w:rPr>
        <w:t>回避表决</w:t>
      </w:r>
      <w:r>
        <w:rPr>
          <w:rFonts w:ascii="Times New Roman" w:hAnsi="Times New Roman" w:cs="Times New Roman"/>
          <w:spacing w:val="-1"/>
          <w:lang w:val="en-US"/>
        </w:rPr>
        <w:t>。</w:t>
      </w:r>
      <w:r>
        <w:rPr>
          <w:rFonts w:ascii="Times New Roman" w:hAnsi="Times New Roman" w:cs="Times New Roman"/>
          <w:spacing w:val="-11"/>
        </w:rPr>
        <w:t xml:space="preserve"> </w:t>
      </w:r>
    </w:p>
    <w:p w:rsidR="00502F4C" w:rsidRDefault="007F0DC9">
      <w:pPr>
        <w:spacing w:line="600" w:lineRule="exact"/>
        <w:ind w:left="120" w:right="234" w:firstLineChars="200" w:firstLine="482"/>
        <w:outlineLvl w:val="0"/>
        <w:rPr>
          <w:rFonts w:ascii="Times New Roman" w:hAnsi="Times New Roman" w:cs="Times New Roman"/>
          <w:b/>
          <w:kern w:val="0"/>
          <w:sz w:val="24"/>
        </w:rPr>
      </w:pPr>
      <w:r>
        <w:rPr>
          <w:rFonts w:ascii="Times New Roman" w:hAnsi="Times New Roman" w:cs="Times New Roman" w:hint="eastAsia"/>
          <w:b/>
          <w:kern w:val="0"/>
          <w:sz w:val="24"/>
        </w:rPr>
        <w:t>十</w:t>
      </w:r>
      <w:r>
        <w:rPr>
          <w:rFonts w:ascii="Times New Roman" w:hAnsi="Times New Roman" w:cs="Times New Roman"/>
          <w:b/>
          <w:kern w:val="0"/>
          <w:sz w:val="24"/>
        </w:rPr>
        <w:t>、保荐机构核查意见</w:t>
      </w:r>
      <w:r>
        <w:rPr>
          <w:rFonts w:ascii="Times New Roman" w:hAnsi="Times New Roman" w:cs="Times New Roman"/>
          <w:b/>
          <w:kern w:val="0"/>
          <w:sz w:val="24"/>
        </w:rPr>
        <w:t xml:space="preserve"> </w:t>
      </w:r>
    </w:p>
    <w:p w:rsidR="00502F4C" w:rsidRPr="00D0730E" w:rsidRDefault="007F0DC9" w:rsidP="00D0730E">
      <w:pPr>
        <w:spacing w:beforeLines="50" w:before="156" w:line="360" w:lineRule="auto"/>
        <w:ind w:firstLineChars="200" w:firstLine="480"/>
        <w:rPr>
          <w:rFonts w:ascii="Times New Roman" w:hAnsi="Times New Roman"/>
          <w:sz w:val="24"/>
          <w:szCs w:val="28"/>
        </w:rPr>
      </w:pPr>
      <w:r>
        <w:rPr>
          <w:rFonts w:ascii="Times New Roman" w:hAnsi="Times New Roman" w:cs="Times New Roman"/>
          <w:sz w:val="24"/>
          <w:szCs w:val="28"/>
        </w:rPr>
        <w:t>经核查，保荐机构认为：</w:t>
      </w:r>
      <w:r w:rsidR="00D0730E">
        <w:rPr>
          <w:rFonts w:ascii="Times New Roman" w:hAnsi="Times New Roman" w:hint="eastAsia"/>
          <w:sz w:val="24"/>
          <w:szCs w:val="28"/>
        </w:rPr>
        <w:t>埃夫</w:t>
      </w:r>
      <w:proofErr w:type="gramStart"/>
      <w:r w:rsidR="00D0730E">
        <w:rPr>
          <w:rFonts w:ascii="Times New Roman" w:hAnsi="Times New Roman" w:hint="eastAsia"/>
          <w:sz w:val="24"/>
          <w:szCs w:val="28"/>
        </w:rPr>
        <w:t>特</w:t>
      </w:r>
      <w:proofErr w:type="gramEnd"/>
      <w:r w:rsidR="00D0730E">
        <w:rPr>
          <w:rFonts w:ascii="Times New Roman" w:hAnsi="Times New Roman" w:hint="eastAsia"/>
          <w:sz w:val="24"/>
          <w:szCs w:val="28"/>
        </w:rPr>
        <w:t>被收购子公司对赌条款执行确认暨关联交易事项已经董事会、监事会审议通过，关联监事已回避表决，独立董事发表了明确同意的独立意见，尚需提交股东大会审议。公司履行的相关程序符合相关法律法规、规范性文件的要求，不存在损害公司和全体股东，特别是中小股东利益的情形。本保荐机构对埃夫</w:t>
      </w:r>
      <w:proofErr w:type="gramStart"/>
      <w:r w:rsidR="00D0730E">
        <w:rPr>
          <w:rFonts w:ascii="Times New Roman" w:hAnsi="Times New Roman" w:hint="eastAsia"/>
          <w:sz w:val="24"/>
          <w:szCs w:val="28"/>
        </w:rPr>
        <w:t>特</w:t>
      </w:r>
      <w:proofErr w:type="gramEnd"/>
      <w:r w:rsidR="00D0730E">
        <w:rPr>
          <w:rFonts w:ascii="Times New Roman" w:hAnsi="Times New Roman" w:hint="eastAsia"/>
          <w:sz w:val="24"/>
          <w:szCs w:val="28"/>
        </w:rPr>
        <w:t>被收购子公司对赌条款执行确认暨关联交易事项无异议。</w:t>
      </w:r>
    </w:p>
    <w:p w:rsidR="00502F4C" w:rsidRDefault="00502F4C">
      <w:pPr>
        <w:pStyle w:val="a5"/>
        <w:spacing w:before="8"/>
        <w:ind w:left="0"/>
        <w:rPr>
          <w:rFonts w:ascii="Times New Roman" w:hAnsi="Times New Roman" w:cs="Times New Roman"/>
          <w:sz w:val="31"/>
        </w:rPr>
      </w:pPr>
      <w:bookmarkStart w:id="14" w:name="十、备查文件"/>
      <w:bookmarkEnd w:id="14"/>
    </w:p>
    <w:p w:rsidR="00502F4C" w:rsidRDefault="007F0DC9">
      <w:pPr>
        <w:widowControl/>
        <w:spacing w:line="600" w:lineRule="exact"/>
        <w:ind w:firstLineChars="200" w:firstLine="480"/>
        <w:rPr>
          <w:rFonts w:ascii="Times New Roman" w:hAnsi="Times New Roman" w:cs="Times New Roman"/>
          <w:kern w:val="0"/>
          <w:sz w:val="24"/>
        </w:rPr>
      </w:pPr>
      <w:r>
        <w:rPr>
          <w:rFonts w:ascii="Times New Roman" w:hAnsi="Times New Roman" w:cs="Times New Roman"/>
          <w:kern w:val="0"/>
          <w:sz w:val="24"/>
        </w:rPr>
        <w:t>特此公告。</w:t>
      </w:r>
    </w:p>
    <w:p w:rsidR="00D0730E" w:rsidRDefault="00D0730E">
      <w:pPr>
        <w:widowControl/>
        <w:spacing w:line="600" w:lineRule="exact"/>
        <w:ind w:firstLineChars="200" w:firstLine="480"/>
        <w:rPr>
          <w:rFonts w:ascii="Times New Roman" w:hAnsi="Times New Roman" w:cs="Times New Roman"/>
          <w:kern w:val="0"/>
          <w:sz w:val="24"/>
        </w:rPr>
      </w:pPr>
    </w:p>
    <w:p w:rsidR="00502F4C" w:rsidRDefault="007F0DC9">
      <w:pPr>
        <w:widowControl/>
        <w:spacing w:line="600" w:lineRule="exact"/>
        <w:ind w:firstLineChars="200" w:firstLine="480"/>
        <w:jc w:val="right"/>
        <w:rPr>
          <w:rFonts w:ascii="Times New Roman" w:hAnsi="Times New Roman" w:cs="Times New Roman"/>
          <w:kern w:val="0"/>
          <w:sz w:val="24"/>
        </w:rPr>
      </w:pPr>
      <w:r>
        <w:rPr>
          <w:rFonts w:ascii="Times New Roman" w:hAnsi="Times New Roman" w:cs="Times New Roman"/>
          <w:kern w:val="0"/>
          <w:sz w:val="24"/>
        </w:rPr>
        <w:t>埃夫</w:t>
      </w:r>
      <w:proofErr w:type="gramStart"/>
      <w:r>
        <w:rPr>
          <w:rFonts w:ascii="Times New Roman" w:hAnsi="Times New Roman" w:cs="Times New Roman"/>
          <w:kern w:val="0"/>
          <w:sz w:val="24"/>
        </w:rPr>
        <w:t>特</w:t>
      </w:r>
      <w:proofErr w:type="gramEnd"/>
      <w:r>
        <w:rPr>
          <w:rFonts w:ascii="Times New Roman" w:hAnsi="Times New Roman" w:cs="Times New Roman"/>
          <w:kern w:val="0"/>
          <w:sz w:val="24"/>
        </w:rPr>
        <w:t>智能装备股份有限公司董事会</w:t>
      </w:r>
    </w:p>
    <w:p w:rsidR="00502F4C" w:rsidRDefault="007F0DC9">
      <w:pPr>
        <w:widowControl/>
        <w:spacing w:line="600" w:lineRule="exact"/>
        <w:ind w:firstLineChars="200" w:firstLine="480"/>
        <w:jc w:val="right"/>
        <w:rPr>
          <w:rFonts w:ascii="Times New Roman" w:hAnsi="Times New Roman" w:cs="Times New Roman"/>
        </w:rPr>
      </w:pPr>
      <w:r>
        <w:rPr>
          <w:rFonts w:ascii="Times New Roman" w:hAnsi="Times New Roman" w:cs="Times New Roman"/>
          <w:kern w:val="0"/>
          <w:sz w:val="24"/>
        </w:rPr>
        <w:t>2023</w:t>
      </w:r>
      <w:r>
        <w:rPr>
          <w:rFonts w:ascii="Times New Roman" w:hAnsi="Times New Roman" w:cs="Times New Roman"/>
          <w:kern w:val="0"/>
          <w:sz w:val="24"/>
        </w:rPr>
        <w:t>年</w:t>
      </w:r>
      <w:r>
        <w:rPr>
          <w:rFonts w:ascii="Times New Roman" w:hAnsi="Times New Roman" w:cs="Times New Roman"/>
          <w:kern w:val="0"/>
          <w:sz w:val="24"/>
        </w:rPr>
        <w:t>1</w:t>
      </w:r>
      <w:r>
        <w:rPr>
          <w:rFonts w:ascii="Times New Roman" w:hAnsi="Times New Roman" w:cs="Times New Roman"/>
          <w:kern w:val="0"/>
          <w:sz w:val="24"/>
        </w:rPr>
        <w:t>月</w:t>
      </w:r>
      <w:r w:rsidRPr="007F0DC9">
        <w:rPr>
          <w:rFonts w:ascii="Times New Roman" w:hAnsi="Times New Roman" w:cs="Times New Roman"/>
          <w:kern w:val="0"/>
          <w:sz w:val="24"/>
        </w:rPr>
        <w:t>14</w:t>
      </w:r>
      <w:r w:rsidRPr="007F0DC9">
        <w:rPr>
          <w:rFonts w:ascii="Times New Roman" w:hAnsi="Times New Roman" w:cs="Times New Roman" w:hint="eastAsia"/>
          <w:kern w:val="0"/>
          <w:sz w:val="24"/>
        </w:rPr>
        <w:t>日</w:t>
      </w:r>
      <w:bookmarkEnd w:id="0"/>
      <w:bookmarkEnd w:id="1"/>
      <w:bookmarkEnd w:id="2"/>
    </w:p>
    <w:p w:rsidR="00502F4C" w:rsidRDefault="00502F4C">
      <w:pPr>
        <w:rPr>
          <w:rFonts w:ascii="Times New Roman" w:hAnsi="Times New Roman" w:cs="Times New Roman"/>
        </w:rPr>
      </w:pPr>
    </w:p>
    <w:sectPr w:rsidR="00502F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538D6" w:rsidRDefault="008538D6" w:rsidP="008538D6">
      <w:r>
        <w:separator/>
      </w:r>
    </w:p>
  </w:endnote>
  <w:endnote w:type="continuationSeparator" w:id="0">
    <w:p w:rsidR="008538D6" w:rsidRDefault="008538D6" w:rsidP="00853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default"/>
    <w:sig w:usb0="00000000" w:usb1="00000000" w:usb2="00000000" w:usb3="00000000" w:csb0="00040001" w:csb1="00000000"/>
  </w:font>
  <w:font w:name="华文楷体">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538D6" w:rsidRDefault="008538D6" w:rsidP="008538D6">
      <w:r>
        <w:separator/>
      </w:r>
    </w:p>
  </w:footnote>
  <w:footnote w:type="continuationSeparator" w:id="0">
    <w:p w:rsidR="008538D6" w:rsidRDefault="008538D6" w:rsidP="008538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263B3A"/>
    <w:multiLevelType w:val="singleLevel"/>
    <w:tmpl w:val="88263B3A"/>
    <w:lvl w:ilvl="0">
      <w:start w:val="5"/>
      <w:numFmt w:val="decimal"/>
      <w:suff w:val="nothing"/>
      <w:lvlText w:val="%1、"/>
      <w:lvlJc w:val="left"/>
    </w:lvl>
  </w:abstractNum>
  <w:abstractNum w:abstractNumId="1" w15:restartNumberingAfterBreak="0">
    <w:nsid w:val="921E1B6D"/>
    <w:multiLevelType w:val="singleLevel"/>
    <w:tmpl w:val="921E1B6D"/>
    <w:lvl w:ilvl="0">
      <w:start w:val="5"/>
      <w:numFmt w:val="chineseCounting"/>
      <w:suff w:val="nothing"/>
      <w:lvlText w:val="%1、"/>
      <w:lvlJc w:val="left"/>
      <w:rPr>
        <w:rFonts w:hint="eastAsia"/>
      </w:rPr>
    </w:lvl>
  </w:abstractNum>
  <w:abstractNum w:abstractNumId="2" w15:restartNumberingAfterBreak="0">
    <w:nsid w:val="0000000C"/>
    <w:multiLevelType w:val="multilevel"/>
    <w:tmpl w:val="0000000C"/>
    <w:lvl w:ilvl="0">
      <w:start w:val="1"/>
      <w:numFmt w:val="decimal"/>
      <w:isLgl/>
      <w:lvlText w:val="第%1章"/>
      <w:lvlJc w:val="left"/>
      <w:pPr>
        <w:tabs>
          <w:tab w:val="left" w:pos="3403"/>
        </w:tabs>
        <w:ind w:left="3403" w:firstLine="0"/>
      </w:pPr>
      <w:rPr>
        <w:rFonts w:ascii="Times New Roman Bold" w:eastAsia="华文楷体" w:hAnsi="Times New Roman Bold" w:cs="Times New Roman" w:hint="default"/>
        <w:b/>
        <w:i w:val="0"/>
        <w:caps w:val="0"/>
        <w:vanish w:val="0"/>
        <w:color w:val="auto"/>
        <w:sz w:val="22"/>
        <w:u w:val="none"/>
      </w:rPr>
    </w:lvl>
    <w:lvl w:ilvl="1">
      <w:start w:val="1"/>
      <w:numFmt w:val="decimal"/>
      <w:lvlRestart w:val="0"/>
      <w:pStyle w:val="ChineseHeading2"/>
      <w:isLgl/>
      <w:lvlText w:val="%2."/>
      <w:lvlJc w:val="left"/>
      <w:pPr>
        <w:tabs>
          <w:tab w:val="left" w:pos="709"/>
        </w:tabs>
        <w:ind w:left="709" w:hanging="709"/>
      </w:pPr>
      <w:rPr>
        <w:rFonts w:ascii="Times New Roman" w:eastAsia="宋体" w:hAnsi="Times New Roman" w:cs="Times New Roman" w:hint="default"/>
        <w:b w:val="0"/>
        <w:i w:val="0"/>
        <w:caps w:val="0"/>
        <w:strike w:val="0"/>
        <w:dstrike w:val="0"/>
        <w:vanish w:val="0"/>
        <w:color w:val="auto"/>
        <w:sz w:val="22"/>
        <w:u w:val="none"/>
        <w:vertAlign w:val="baseline"/>
        <w:lang w:eastAsia="zh-CN"/>
      </w:rPr>
    </w:lvl>
    <w:lvl w:ilvl="2">
      <w:start w:val="1"/>
      <w:numFmt w:val="decimal"/>
      <w:pStyle w:val="ChineseHeading3"/>
      <w:isLgl/>
      <w:lvlText w:val="%2.%3"/>
      <w:lvlJc w:val="left"/>
      <w:pPr>
        <w:tabs>
          <w:tab w:val="left" w:pos="709"/>
        </w:tabs>
        <w:ind w:left="709" w:hanging="709"/>
      </w:pPr>
      <w:rPr>
        <w:rFonts w:ascii="Times New Roman" w:eastAsia="宋体" w:hAnsi="Times New Roman" w:cs="Times New Roman" w:hint="default"/>
        <w:b w:val="0"/>
        <w:i w:val="0"/>
        <w:caps w:val="0"/>
        <w:sz w:val="22"/>
        <w:u w:val="none"/>
      </w:rPr>
    </w:lvl>
    <w:lvl w:ilvl="3">
      <w:start w:val="1"/>
      <w:numFmt w:val="lowerLetter"/>
      <w:lvlText w:val="(%4)"/>
      <w:lvlJc w:val="left"/>
      <w:pPr>
        <w:tabs>
          <w:tab w:val="left" w:pos="1418"/>
        </w:tabs>
        <w:ind w:left="1418" w:hanging="709"/>
      </w:pPr>
      <w:rPr>
        <w:rFonts w:ascii="Times New Roman" w:eastAsia="宋体" w:hAnsi="Times New Roman" w:cs="Times New Roman" w:hint="default"/>
        <w:b w:val="0"/>
        <w:i w:val="0"/>
        <w:caps w:val="0"/>
        <w:strike w:val="0"/>
        <w:dstrike w:val="0"/>
        <w:vanish w:val="0"/>
        <w:sz w:val="22"/>
        <w:u w:val="none"/>
        <w:vertAlign w:val="baseline"/>
      </w:rPr>
    </w:lvl>
    <w:lvl w:ilvl="4">
      <w:start w:val="1"/>
      <w:numFmt w:val="decimal"/>
      <w:lvlText w:val="(%5)"/>
      <w:lvlJc w:val="left"/>
      <w:pPr>
        <w:tabs>
          <w:tab w:val="left" w:pos="2126"/>
        </w:tabs>
        <w:ind w:left="2126" w:hanging="708"/>
      </w:pPr>
      <w:rPr>
        <w:rFonts w:ascii="Times New Roman" w:eastAsia="华文楷体" w:hAnsi="Times New Roman" w:cs="Times New Roman" w:hint="default"/>
        <w:b w:val="0"/>
        <w:i w:val="0"/>
        <w:caps w:val="0"/>
        <w:sz w:val="22"/>
        <w:u w:val="none"/>
      </w:rPr>
    </w:lvl>
    <w:lvl w:ilvl="5">
      <w:start w:val="1"/>
      <w:numFmt w:val="none"/>
      <w:suff w:val="nothing"/>
      <w:lvlText w:val=""/>
      <w:lvlJc w:val="left"/>
      <w:pPr>
        <w:ind w:left="0" w:firstLine="0"/>
      </w:pPr>
      <w:rPr>
        <w:rFonts w:cs="Times New Roman" w:hint="eastAsia"/>
        <w:b w:val="0"/>
        <w:i w:val="0"/>
        <w:caps w:val="0"/>
        <w:smallCaps w:val="0"/>
        <w:strike w:val="0"/>
        <w:dstrike w:val="0"/>
        <w:vanish w:val="0"/>
        <w:color w:val="auto"/>
        <w:w w:val="100"/>
        <w:kern w:val="0"/>
        <w:sz w:val="24"/>
        <w:u w:val="none"/>
        <w:vertAlign w:val="baseline"/>
      </w:rPr>
    </w:lvl>
    <w:lvl w:ilvl="6">
      <w:start w:val="1"/>
      <w:numFmt w:val="none"/>
      <w:suff w:val="nothing"/>
      <w:lvlText w:val=""/>
      <w:lvlJc w:val="left"/>
      <w:pPr>
        <w:ind w:left="0" w:firstLine="0"/>
      </w:pPr>
      <w:rPr>
        <w:rFonts w:cs="Times New Roman" w:hint="eastAsia"/>
        <w:b w:val="0"/>
        <w:i w:val="0"/>
        <w:caps w:val="0"/>
        <w:smallCaps w:val="0"/>
        <w:strike w:val="0"/>
        <w:dstrike w:val="0"/>
        <w:vanish w:val="0"/>
        <w:color w:val="auto"/>
        <w:w w:val="100"/>
        <w:kern w:val="0"/>
        <w:sz w:val="24"/>
        <w:u w:val="none"/>
        <w:vertAlign w:val="baseline"/>
      </w:rPr>
    </w:lvl>
    <w:lvl w:ilvl="7">
      <w:start w:val="1"/>
      <w:numFmt w:val="none"/>
      <w:suff w:val="nothing"/>
      <w:lvlText w:val=""/>
      <w:lvlJc w:val="left"/>
      <w:pPr>
        <w:ind w:left="0" w:firstLine="0"/>
      </w:pPr>
      <w:rPr>
        <w:rFonts w:cs="Times New Roman" w:hint="eastAsia"/>
        <w:b w:val="0"/>
        <w:i w:val="0"/>
        <w:caps w:val="0"/>
        <w:smallCaps w:val="0"/>
        <w:strike w:val="0"/>
        <w:dstrike w:val="0"/>
        <w:vanish w:val="0"/>
        <w:color w:val="auto"/>
        <w:w w:val="100"/>
        <w:kern w:val="0"/>
        <w:sz w:val="24"/>
        <w:u w:val="none"/>
        <w:vertAlign w:val="baseline"/>
      </w:rPr>
    </w:lvl>
    <w:lvl w:ilvl="8">
      <w:start w:val="1"/>
      <w:numFmt w:val="none"/>
      <w:suff w:val="nothing"/>
      <w:lvlText w:val=""/>
      <w:lvlJc w:val="left"/>
      <w:pPr>
        <w:ind w:left="0" w:firstLine="0"/>
      </w:pPr>
      <w:rPr>
        <w:rFonts w:cs="Times New Roman" w:hint="eastAsia"/>
        <w:b w:val="0"/>
        <w:i w:val="0"/>
        <w:caps w:val="0"/>
        <w:smallCaps w:val="0"/>
        <w:strike w:val="0"/>
        <w:dstrike w:val="0"/>
        <w:vanish w:val="0"/>
        <w:color w:val="auto"/>
        <w:w w:val="100"/>
        <w:kern w:val="0"/>
        <w:sz w:val="24"/>
        <w:u w:val="none"/>
        <w:vertAlign w:val="baseline"/>
      </w:rPr>
    </w:lvl>
  </w:abstractNum>
  <w:num w:numId="1" w16cid:durableId="761531459">
    <w:abstractNumId w:val="2"/>
  </w:num>
  <w:num w:numId="2" w16cid:durableId="1349528841">
    <w:abstractNumId w:val="0"/>
  </w:num>
  <w:num w:numId="3" w16cid:durableId="970552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AzMzYxZGFmNjY3YTA3ZWM5ODIzNzBmNzJmZGYyN2UifQ=="/>
  </w:docVars>
  <w:rsids>
    <w:rsidRoot w:val="00D75FC1"/>
    <w:rsid w:val="0000618E"/>
    <w:rsid w:val="000100E2"/>
    <w:rsid w:val="00011408"/>
    <w:rsid w:val="000C3C64"/>
    <w:rsid w:val="000D03DE"/>
    <w:rsid w:val="000D5874"/>
    <w:rsid w:val="000E4FCB"/>
    <w:rsid w:val="00101A4F"/>
    <w:rsid w:val="00104B05"/>
    <w:rsid w:val="0011774C"/>
    <w:rsid w:val="0013168D"/>
    <w:rsid w:val="001326F9"/>
    <w:rsid w:val="00135BBA"/>
    <w:rsid w:val="00144CDC"/>
    <w:rsid w:val="00145E28"/>
    <w:rsid w:val="00185068"/>
    <w:rsid w:val="001A59EE"/>
    <w:rsid w:val="001E519F"/>
    <w:rsid w:val="00220BAB"/>
    <w:rsid w:val="0022317A"/>
    <w:rsid w:val="00235AE3"/>
    <w:rsid w:val="00256164"/>
    <w:rsid w:val="002807F3"/>
    <w:rsid w:val="002D1D71"/>
    <w:rsid w:val="002D23C3"/>
    <w:rsid w:val="002E0D1C"/>
    <w:rsid w:val="002E2AC1"/>
    <w:rsid w:val="00305927"/>
    <w:rsid w:val="00312A08"/>
    <w:rsid w:val="00314567"/>
    <w:rsid w:val="00365545"/>
    <w:rsid w:val="00464BE3"/>
    <w:rsid w:val="004A679F"/>
    <w:rsid w:val="004D45B1"/>
    <w:rsid w:val="00502F4C"/>
    <w:rsid w:val="00514985"/>
    <w:rsid w:val="00550E48"/>
    <w:rsid w:val="00565109"/>
    <w:rsid w:val="005A7D2F"/>
    <w:rsid w:val="005B52CA"/>
    <w:rsid w:val="005C1CA5"/>
    <w:rsid w:val="005D2E64"/>
    <w:rsid w:val="00602145"/>
    <w:rsid w:val="0066055D"/>
    <w:rsid w:val="006614F7"/>
    <w:rsid w:val="006701CD"/>
    <w:rsid w:val="006709BB"/>
    <w:rsid w:val="006B722A"/>
    <w:rsid w:val="006F4994"/>
    <w:rsid w:val="00705B5A"/>
    <w:rsid w:val="00731D22"/>
    <w:rsid w:val="007659B9"/>
    <w:rsid w:val="007705E4"/>
    <w:rsid w:val="007B1530"/>
    <w:rsid w:val="007B25EB"/>
    <w:rsid w:val="007B78DE"/>
    <w:rsid w:val="007C4A40"/>
    <w:rsid w:val="007F0DC9"/>
    <w:rsid w:val="00813C29"/>
    <w:rsid w:val="008538D6"/>
    <w:rsid w:val="00857093"/>
    <w:rsid w:val="0086214B"/>
    <w:rsid w:val="00875863"/>
    <w:rsid w:val="00883D40"/>
    <w:rsid w:val="00892863"/>
    <w:rsid w:val="00893D55"/>
    <w:rsid w:val="00893E56"/>
    <w:rsid w:val="008A7ACE"/>
    <w:rsid w:val="008C2FC6"/>
    <w:rsid w:val="00911B28"/>
    <w:rsid w:val="00915F40"/>
    <w:rsid w:val="00924B3B"/>
    <w:rsid w:val="00946FFE"/>
    <w:rsid w:val="009C2CD4"/>
    <w:rsid w:val="00A02B36"/>
    <w:rsid w:val="00A27C3C"/>
    <w:rsid w:val="00A51E3F"/>
    <w:rsid w:val="00A63E81"/>
    <w:rsid w:val="00AD7BFE"/>
    <w:rsid w:val="00AE2048"/>
    <w:rsid w:val="00B23C17"/>
    <w:rsid w:val="00B31354"/>
    <w:rsid w:val="00B7309C"/>
    <w:rsid w:val="00BB2EA1"/>
    <w:rsid w:val="00BE5208"/>
    <w:rsid w:val="00BF7F6A"/>
    <w:rsid w:val="00C00836"/>
    <w:rsid w:val="00C301D1"/>
    <w:rsid w:val="00C46447"/>
    <w:rsid w:val="00C56A27"/>
    <w:rsid w:val="00C87442"/>
    <w:rsid w:val="00CA682C"/>
    <w:rsid w:val="00CD1E74"/>
    <w:rsid w:val="00CD703B"/>
    <w:rsid w:val="00CE6AB2"/>
    <w:rsid w:val="00D0730E"/>
    <w:rsid w:val="00D11807"/>
    <w:rsid w:val="00D238D3"/>
    <w:rsid w:val="00D64408"/>
    <w:rsid w:val="00D75FC1"/>
    <w:rsid w:val="00D76E74"/>
    <w:rsid w:val="00E33496"/>
    <w:rsid w:val="00E53D9D"/>
    <w:rsid w:val="00E83939"/>
    <w:rsid w:val="00EA5626"/>
    <w:rsid w:val="00EB27D8"/>
    <w:rsid w:val="00EB6249"/>
    <w:rsid w:val="00F11B99"/>
    <w:rsid w:val="00F23DA4"/>
    <w:rsid w:val="00F41EFC"/>
    <w:rsid w:val="00F76916"/>
    <w:rsid w:val="00FD09A5"/>
    <w:rsid w:val="01E9667F"/>
    <w:rsid w:val="054F1355"/>
    <w:rsid w:val="065A7947"/>
    <w:rsid w:val="0DDC3F75"/>
    <w:rsid w:val="0F6F51BD"/>
    <w:rsid w:val="10207B26"/>
    <w:rsid w:val="11197F3D"/>
    <w:rsid w:val="123B6175"/>
    <w:rsid w:val="131274CE"/>
    <w:rsid w:val="158C0AE4"/>
    <w:rsid w:val="15A52F23"/>
    <w:rsid w:val="16F76533"/>
    <w:rsid w:val="19111863"/>
    <w:rsid w:val="1BF9747E"/>
    <w:rsid w:val="211B5CE8"/>
    <w:rsid w:val="21E12E8E"/>
    <w:rsid w:val="22665811"/>
    <w:rsid w:val="24392B0D"/>
    <w:rsid w:val="25E10A90"/>
    <w:rsid w:val="266122C8"/>
    <w:rsid w:val="26847FEE"/>
    <w:rsid w:val="2B054810"/>
    <w:rsid w:val="2D686211"/>
    <w:rsid w:val="2E5A4F95"/>
    <w:rsid w:val="326C65D7"/>
    <w:rsid w:val="36375CCA"/>
    <w:rsid w:val="368E3A4F"/>
    <w:rsid w:val="3A4E7B47"/>
    <w:rsid w:val="3D855FF3"/>
    <w:rsid w:val="3DF064DB"/>
    <w:rsid w:val="4C331100"/>
    <w:rsid w:val="4FA44469"/>
    <w:rsid w:val="53F026C7"/>
    <w:rsid w:val="59E92304"/>
    <w:rsid w:val="5A932B4E"/>
    <w:rsid w:val="5C451348"/>
    <w:rsid w:val="5DF50B0F"/>
    <w:rsid w:val="5F20671F"/>
    <w:rsid w:val="615402A1"/>
    <w:rsid w:val="61D66B30"/>
    <w:rsid w:val="62206ADF"/>
    <w:rsid w:val="62931CCB"/>
    <w:rsid w:val="6ABA6CAC"/>
    <w:rsid w:val="6ABF05BC"/>
    <w:rsid w:val="6C786E8C"/>
    <w:rsid w:val="773727E4"/>
    <w:rsid w:val="77A14857"/>
    <w:rsid w:val="786577C9"/>
    <w:rsid w:val="7B8F2FB4"/>
    <w:rsid w:val="7FC57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5:docId w15:val="{943BD207-EEC1-4001-A955-5C4B90978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1"/>
    <w:qFormat/>
    <w:pPr>
      <w:ind w:left="640"/>
      <w:outlineLvl w:val="0"/>
    </w:pPr>
    <w:rPr>
      <w:rFonts w:ascii="Microsoft JhengHei" w:eastAsia="Microsoft JhengHei" w:hAnsi="Microsoft JhengHei" w:cs="Microsoft JhengHei"/>
      <w:b/>
      <w:bCs/>
      <w:sz w:val="24"/>
      <w:szCs w:val="24"/>
      <w:lang w:val="zh-CN" w:bidi="zh-CN"/>
    </w:rPr>
  </w:style>
  <w:style w:type="paragraph" w:styleId="2">
    <w:name w:val="heading 2"/>
    <w:basedOn w:val="a"/>
    <w:next w:val="a"/>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w:basedOn w:val="a"/>
    <w:uiPriority w:val="1"/>
    <w:qFormat/>
    <w:pPr>
      <w:spacing w:before="161"/>
      <w:ind w:left="220"/>
    </w:pPr>
    <w:rPr>
      <w:rFonts w:ascii="宋体" w:eastAsia="宋体" w:hAnsi="宋体" w:cs="宋体"/>
      <w:sz w:val="24"/>
      <w:szCs w:val="24"/>
      <w:lang w:val="zh-CN" w:bidi="zh-CN"/>
    </w:rPr>
  </w:style>
  <w:style w:type="paragraph" w:styleId="a6">
    <w:name w:val="Body Text Indent"/>
    <w:basedOn w:val="a"/>
    <w:qFormat/>
    <w:pPr>
      <w:spacing w:after="200"/>
      <w:ind w:left="709"/>
    </w:pPr>
    <w:rPr>
      <w:rFonts w:eastAsia="华文楷体"/>
      <w:sz w:val="22"/>
    </w:rPr>
  </w:style>
  <w:style w:type="paragraph" w:styleId="a7">
    <w:name w:val="footer"/>
    <w:basedOn w:val="a"/>
    <w:uiPriority w:val="99"/>
    <w:unhideWhenUsed/>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3"/>
    <w:next w:val="a3"/>
    <w:link w:val="ac"/>
    <w:qFormat/>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qFormat/>
    <w:rPr>
      <w:sz w:val="21"/>
      <w:szCs w:val="21"/>
    </w:rPr>
  </w:style>
  <w:style w:type="paragraph" w:styleId="af">
    <w:name w:val="List Paragraph"/>
    <w:basedOn w:val="a"/>
    <w:uiPriority w:val="1"/>
    <w:qFormat/>
    <w:pPr>
      <w:spacing w:before="1"/>
      <w:ind w:left="640" w:firstLine="480"/>
    </w:pPr>
    <w:rPr>
      <w:rFonts w:ascii="宋体" w:eastAsia="宋体" w:hAnsi="宋体" w:cs="宋体"/>
      <w:lang w:val="zh-CN" w:bidi="zh-CN"/>
    </w:rPr>
  </w:style>
  <w:style w:type="paragraph" w:customStyle="1" w:styleId="TableParagraph">
    <w:name w:val="Table Paragraph"/>
    <w:basedOn w:val="a"/>
    <w:uiPriority w:val="1"/>
    <w:qFormat/>
    <w:pPr>
      <w:jc w:val="right"/>
    </w:pPr>
    <w:rPr>
      <w:rFonts w:ascii="Times New Roman" w:eastAsia="Times New Roman" w:hAnsi="Times New Roman" w:cs="Times New Roman"/>
      <w:lang w:val="zh-CN" w:bidi="zh-CN"/>
    </w:rPr>
  </w:style>
  <w:style w:type="paragraph" w:customStyle="1" w:styleId="ChineseHeading2">
    <w:name w:val="Chinese Heading 2"/>
    <w:basedOn w:val="a5"/>
    <w:qFormat/>
    <w:pPr>
      <w:numPr>
        <w:ilvl w:val="1"/>
        <w:numId w:val="1"/>
      </w:numPr>
      <w:tabs>
        <w:tab w:val="left" w:pos="927"/>
      </w:tabs>
    </w:pPr>
  </w:style>
  <w:style w:type="paragraph" w:customStyle="1" w:styleId="ChineseHeading3">
    <w:name w:val="Chinese Heading 3"/>
    <w:basedOn w:val="a5"/>
    <w:qFormat/>
    <w:pPr>
      <w:numPr>
        <w:ilvl w:val="2"/>
        <w:numId w:val="1"/>
      </w:numPr>
    </w:p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 w:type="character" w:customStyle="1" w:styleId="a4">
    <w:name w:val="批注文字 字符"/>
    <w:basedOn w:val="a0"/>
    <w:link w:val="a3"/>
    <w:qFormat/>
    <w:rPr>
      <w:rFonts w:asciiTheme="minorHAnsi" w:eastAsiaTheme="minorEastAsia" w:hAnsiTheme="minorHAnsi" w:cstheme="minorBidi"/>
      <w:kern w:val="2"/>
      <w:sz w:val="21"/>
      <w:szCs w:val="22"/>
    </w:rPr>
  </w:style>
  <w:style w:type="character" w:customStyle="1" w:styleId="ac">
    <w:name w:val="批注主题 字符"/>
    <w:basedOn w:val="a4"/>
    <w:link w:val="ab"/>
    <w:qFormat/>
    <w:rPr>
      <w:rFonts w:asciiTheme="minorHAnsi" w:eastAsiaTheme="minorEastAsia" w:hAnsiTheme="minorHAnsi" w:cstheme="minorBidi"/>
      <w:b/>
      <w:bCs/>
      <w:kern w:val="2"/>
      <w:sz w:val="21"/>
      <w:szCs w:val="22"/>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paragraph" w:customStyle="1" w:styleId="20">
    <w:name w:val="修订2"/>
    <w:hidden/>
    <w:uiPriority w:val="99"/>
    <w:semiHidden/>
    <w:qFormat/>
    <w:rPr>
      <w:rFonts w:asciiTheme="minorHAnsi" w:eastAsiaTheme="minorEastAsia" w:hAnsiTheme="minorHAnsi" w:cstheme="minorBidi"/>
      <w:kern w:val="2"/>
      <w:sz w:val="21"/>
      <w:szCs w:val="22"/>
    </w:rPr>
  </w:style>
  <w:style w:type="paragraph" w:customStyle="1" w:styleId="3">
    <w:name w:val="修订3"/>
    <w:hidden/>
    <w:uiPriority w:val="99"/>
    <w:semiHidden/>
    <w:rPr>
      <w:rFonts w:asciiTheme="minorHAnsi" w:eastAsiaTheme="minorEastAsia" w:hAnsiTheme="minorHAnsi" w:cstheme="minorBidi"/>
      <w:kern w:val="2"/>
      <w:sz w:val="21"/>
      <w:szCs w:val="22"/>
    </w:rPr>
  </w:style>
  <w:style w:type="paragraph" w:styleId="af0">
    <w:name w:val="Revision"/>
    <w:hidden/>
    <w:uiPriority w:val="99"/>
    <w:semiHidden/>
    <w:rsid w:val="00314567"/>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7D6103-7D12-4667-B0A6-D945F11F998B}">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6</Pages>
  <Words>3337</Words>
  <Characters>1025</Characters>
  <Application>Microsoft Office Word</Application>
  <DocSecurity>0</DocSecurity>
  <Lines>8</Lines>
  <Paragraphs>8</Paragraphs>
  <ScaleCrop>false</ScaleCrop>
  <Company/>
  <LinksUpToDate>false</LinksUpToDate>
  <CharactersWithSpaces>4354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453</dc:creator>
  <cp:lastModifiedBy>伍玉蓉</cp:lastModifiedBy>
  <cp:revision>12</cp:revision>
  <cp:lastPrinted>2023-01-12T02:42:00Z</cp:lastPrinted>
  <dcterms:created xsi:type="dcterms:W3CDTF">2023-01-13T07:22:00Z</dcterms:created>
  <dcterms:modified xsi:type="dcterms:W3CDTF">2023-01-13T10:12:00Z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553E1AFF469048D894ADB1697CE7DC0D</vt:lpwstr>
  </property>
</Properties>
</file>